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790B63">
      <w:pPr>
        <w:rPr>
          <w:rFonts w:ascii="Arial" w:eastAsia="Arial" w:hAnsi="Arial" w:cs="Arial"/>
          <w:b/>
          <w:color w:val="405CA1"/>
          <w:sz w:val="56"/>
          <w:szCs w:val="56"/>
        </w:rPr>
      </w:pPr>
      <w:sdt>
        <w:sdtPr>
          <w:tag w:val="goog_rdk_0"/>
          <w:id w:val="894034399"/>
        </w:sdtPr>
        <w:sdtContent/>
      </w:sdt>
      <w:r w:rsidR="000B4CCB">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C131C3">
      <w:pPr>
        <w:rPr>
          <w:rFonts w:ascii="Arial" w:eastAsia="Arial" w:hAnsi="Arial" w:cs="Arial"/>
          <w:i/>
          <w:color w:val="5B5B5F"/>
          <w:sz w:val="28"/>
          <w:szCs w:val="28"/>
        </w:rPr>
      </w:pPr>
      <w:r>
        <w:rPr>
          <w:rFonts w:ascii="Arial" w:eastAsia="Arial" w:hAnsi="Arial" w:cs="Arial"/>
          <w:i/>
          <w:color w:val="5B5B5F"/>
          <w:sz w:val="28"/>
          <w:szCs w:val="28"/>
        </w:rPr>
        <w:t>236/2023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0" w:name="_heading=h.gjdgxs" w:colFirst="0" w:colLast="0"/>
      <w:bookmarkEnd w:id="0"/>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7F1FD8" w:rsidRDefault="00FA0663" w:rsidP="00811B5F">
      <w:pPr>
        <w:jc w:val="both"/>
        <w:rPr>
          <w:rFonts w:ascii="Arial" w:eastAsia="Arial" w:hAnsi="Arial" w:cs="Arial"/>
          <w:color w:val="5B5B5F"/>
          <w:sz w:val="28"/>
          <w:szCs w:val="28"/>
        </w:rPr>
      </w:pPr>
      <w:r w:rsidRPr="00811B5F">
        <w:rPr>
          <w:rFonts w:ascii="Arial" w:eastAsia="Arial" w:hAnsi="Arial" w:cs="Arial"/>
          <w:b/>
          <w:color w:val="5B5B5F"/>
          <w:sz w:val="28"/>
          <w:szCs w:val="28"/>
        </w:rPr>
        <w:t xml:space="preserve">Contratação de empresa especializada na prestação de serviço de locação, montagem, manutenção e desmontagem de containers, banheiros químicos e lavatórios portáteis, para atendimento das necessidades da Secretaria </w:t>
      </w:r>
      <w:r w:rsidR="006C1A0F">
        <w:rPr>
          <w:rFonts w:ascii="Arial" w:eastAsia="Arial" w:hAnsi="Arial" w:cs="Arial"/>
          <w:b/>
          <w:color w:val="5B5B5F"/>
          <w:sz w:val="28"/>
          <w:szCs w:val="28"/>
        </w:rPr>
        <w:t xml:space="preserve">Municipal </w:t>
      </w:r>
      <w:r w:rsidRPr="00811B5F">
        <w:rPr>
          <w:rFonts w:ascii="Arial" w:eastAsia="Arial" w:hAnsi="Arial" w:cs="Arial"/>
          <w:b/>
          <w:color w:val="5B5B5F"/>
          <w:sz w:val="28"/>
          <w:szCs w:val="28"/>
        </w:rPr>
        <w:t>de Turismo, Cultura e Esporte</w:t>
      </w:r>
      <w:r w:rsidR="00811B5F">
        <w:rPr>
          <w:rFonts w:ascii="Arial" w:eastAsia="Arial" w:hAnsi="Arial" w:cs="Arial"/>
          <w:b/>
          <w:color w:val="5B5B5F"/>
          <w:sz w:val="28"/>
          <w:szCs w:val="28"/>
        </w:rPr>
        <w:t>.</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VALORTOTAL DA CONTRATAÇÃO</w:t>
      </w:r>
    </w:p>
    <w:p w:rsidR="007F1FD8" w:rsidRDefault="00481F3D">
      <w:pPr>
        <w:rPr>
          <w:rFonts w:ascii="Arial" w:eastAsia="Arial" w:hAnsi="Arial" w:cs="Arial"/>
          <w:b/>
          <w:color w:val="5B5B5F"/>
          <w:sz w:val="28"/>
          <w:szCs w:val="28"/>
        </w:rPr>
      </w:pPr>
      <w:r w:rsidRPr="00481F3D">
        <w:rPr>
          <w:rFonts w:ascii="Arial" w:eastAsia="Arial" w:hAnsi="Arial" w:cs="Arial"/>
          <w:b/>
          <w:color w:val="5B5B5F"/>
          <w:sz w:val="28"/>
          <w:szCs w:val="28"/>
        </w:rPr>
        <w:t>R$ 4.795.358,91 (quatro milhões e setecentos e noventa e cinco mil reais e trezentos e cinquenta e oito reais e noventa e um centavos).</w:t>
      </w:r>
    </w:p>
    <w:p w:rsidR="007F1FD8" w:rsidRDefault="007F1FD8">
      <w:pPr>
        <w:rPr>
          <w:rFonts w:ascii="Arial" w:eastAsia="Arial" w:hAnsi="Arial" w:cs="Arial"/>
          <w:color w:val="5B5B5F"/>
          <w:sz w:val="26"/>
          <w:szCs w:val="26"/>
        </w:rPr>
      </w:pPr>
    </w:p>
    <w:p w:rsidR="007F1FD8" w:rsidRDefault="00790B63">
      <w:pPr>
        <w:rPr>
          <w:rFonts w:ascii="Arial" w:eastAsia="Arial" w:hAnsi="Arial" w:cs="Arial"/>
          <w:b/>
          <w:color w:val="405CA1"/>
          <w:sz w:val="26"/>
          <w:szCs w:val="26"/>
        </w:rPr>
      </w:pPr>
      <w:sdt>
        <w:sdtPr>
          <w:tag w:val="goog_rdk_1"/>
          <w:id w:val="894034400"/>
        </w:sdtPr>
        <w:sdtContent/>
      </w:sdt>
      <w:r w:rsidR="000B4CCB">
        <w:rPr>
          <w:rFonts w:ascii="Arial" w:eastAsia="Arial" w:hAnsi="Arial" w:cs="Arial"/>
          <w:b/>
          <w:color w:val="405CA1"/>
          <w:sz w:val="32"/>
          <w:szCs w:val="32"/>
        </w:rPr>
        <w:t>DATA DA SESSÃO PÚBLICA</w:t>
      </w:r>
    </w:p>
    <w:p w:rsidR="007F1FD8" w:rsidRDefault="000B4CCB">
      <w:pPr>
        <w:rPr>
          <w:rFonts w:ascii="Arial" w:eastAsia="Arial" w:hAnsi="Arial" w:cs="Arial"/>
          <w:b/>
          <w:color w:val="5B5B5F"/>
          <w:sz w:val="28"/>
          <w:szCs w:val="28"/>
        </w:rPr>
      </w:pPr>
      <w:r>
        <w:rPr>
          <w:rFonts w:ascii="Arial" w:eastAsia="Arial" w:hAnsi="Arial" w:cs="Arial"/>
          <w:color w:val="5B5B5F"/>
          <w:sz w:val="28"/>
          <w:szCs w:val="28"/>
        </w:rPr>
        <w:t xml:space="preserve">Dia </w:t>
      </w:r>
      <w:r w:rsidR="005B7653">
        <w:rPr>
          <w:rFonts w:ascii="Arial" w:eastAsia="Arial" w:hAnsi="Arial" w:cs="Arial"/>
          <w:b/>
          <w:color w:val="5B5B5F"/>
          <w:sz w:val="28"/>
          <w:szCs w:val="28"/>
        </w:rPr>
        <w:t>28</w:t>
      </w:r>
      <w:r>
        <w:rPr>
          <w:rFonts w:ascii="Arial" w:eastAsia="Arial" w:hAnsi="Arial" w:cs="Arial"/>
          <w:b/>
          <w:color w:val="5B5B5F"/>
          <w:sz w:val="28"/>
          <w:szCs w:val="28"/>
        </w:rPr>
        <w:t>/</w:t>
      </w:r>
      <w:r w:rsidR="00A2527F">
        <w:rPr>
          <w:rFonts w:ascii="Arial" w:eastAsia="Arial" w:hAnsi="Arial" w:cs="Arial"/>
          <w:b/>
          <w:color w:val="5B5B5F"/>
          <w:sz w:val="28"/>
          <w:szCs w:val="28"/>
        </w:rPr>
        <w:t>0</w:t>
      </w:r>
      <w:r w:rsidR="00F82E91">
        <w:rPr>
          <w:rFonts w:ascii="Arial" w:eastAsia="Arial" w:hAnsi="Arial" w:cs="Arial"/>
          <w:b/>
          <w:color w:val="5B5B5F"/>
          <w:sz w:val="28"/>
          <w:szCs w:val="28"/>
        </w:rPr>
        <w:t>7</w:t>
      </w:r>
      <w:r>
        <w:rPr>
          <w:rFonts w:ascii="Arial" w:eastAsia="Arial" w:hAnsi="Arial" w:cs="Arial"/>
          <w:b/>
          <w:color w:val="5B5B5F"/>
          <w:sz w:val="28"/>
          <w:szCs w:val="28"/>
        </w:rPr>
        <w:t>/</w:t>
      </w:r>
      <w:r w:rsidR="00A2527F">
        <w:rPr>
          <w:rFonts w:ascii="Arial" w:eastAsia="Arial" w:hAnsi="Arial" w:cs="Arial"/>
          <w:b/>
          <w:color w:val="5B5B5F"/>
          <w:sz w:val="28"/>
          <w:szCs w:val="28"/>
        </w:rPr>
        <w:t>2023</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r w:rsidR="005C042B">
        <w:rPr>
          <w:rFonts w:ascii="Arial" w:eastAsia="Arial" w:hAnsi="Arial" w:cs="Arial"/>
          <w:b/>
          <w:color w:val="5B5B5F"/>
          <w:sz w:val="28"/>
          <w:szCs w:val="28"/>
        </w:rPr>
        <w:t>1</w:t>
      </w:r>
      <w:r w:rsidR="005B7653">
        <w:rPr>
          <w:rFonts w:ascii="Arial" w:eastAsia="Arial" w:hAnsi="Arial" w:cs="Arial"/>
          <w:b/>
          <w:color w:val="5B5B5F"/>
          <w:sz w:val="28"/>
          <w:szCs w:val="28"/>
        </w:rPr>
        <w:t>5</w:t>
      </w:r>
      <w:r>
        <w:rPr>
          <w:rFonts w:ascii="Arial" w:eastAsia="Arial" w:hAnsi="Arial" w:cs="Arial"/>
          <w:b/>
          <w:color w:val="5B5B5F"/>
          <w:sz w:val="28"/>
          <w:szCs w:val="28"/>
        </w:rPr>
        <w:t>h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Default="00811B5F">
      <w:pPr>
        <w:jc w:val="both"/>
        <w:rPr>
          <w:rFonts w:ascii="Arial" w:eastAsia="Arial" w:hAnsi="Arial" w:cs="Arial"/>
          <w:sz w:val="28"/>
          <w:szCs w:val="28"/>
        </w:rPr>
      </w:pPr>
      <w:r>
        <w:rPr>
          <w:rFonts w:ascii="Arial" w:eastAsia="Arial" w:hAnsi="Arial" w:cs="Arial"/>
          <w:color w:val="595959"/>
          <w:sz w:val="28"/>
          <w:szCs w:val="28"/>
        </w:rPr>
        <w:t>Menor preço</w:t>
      </w:r>
      <w:r w:rsidR="006A2912">
        <w:rPr>
          <w:rFonts w:ascii="Arial" w:eastAsia="Arial" w:hAnsi="Arial" w:cs="Arial"/>
          <w:color w:val="595959"/>
          <w:sz w:val="28"/>
          <w:szCs w:val="28"/>
        </w:rPr>
        <w:t xml:space="preserve"> </w:t>
      </w:r>
      <w:r w:rsidR="00C642CC">
        <w:rPr>
          <w:rFonts w:ascii="Arial" w:eastAsia="Arial" w:hAnsi="Arial" w:cs="Arial"/>
          <w:color w:val="595959"/>
          <w:sz w:val="28"/>
          <w:szCs w:val="28"/>
        </w:rPr>
        <w:t>do</w:t>
      </w:r>
      <w:r w:rsidR="006A2912">
        <w:rPr>
          <w:rFonts w:ascii="Arial" w:eastAsia="Arial" w:hAnsi="Arial" w:cs="Arial"/>
          <w:color w:val="595959"/>
          <w:sz w:val="28"/>
          <w:szCs w:val="28"/>
        </w:rPr>
        <w:t xml:space="preserve"> </w:t>
      </w:r>
      <w:r w:rsidR="007941A2">
        <w:rPr>
          <w:rFonts w:ascii="Arial" w:eastAsia="Arial" w:hAnsi="Arial" w:cs="Arial"/>
          <w:color w:val="595959"/>
          <w:sz w:val="28"/>
          <w:szCs w:val="28"/>
        </w:rPr>
        <w:t>lote</w:t>
      </w:r>
      <w:r w:rsidR="006A2912">
        <w:rPr>
          <w:rFonts w:ascii="Arial" w:eastAsia="Arial" w:hAnsi="Arial" w:cs="Arial"/>
          <w:color w:val="595959"/>
          <w:sz w:val="28"/>
          <w:szCs w:val="28"/>
        </w:rPr>
        <w:t xml:space="preserve"> (TOTAL DO LOTE)</w:t>
      </w:r>
    </w:p>
    <w:p w:rsidR="007F1FD8" w:rsidRDefault="007F1FD8">
      <w:pPr>
        <w:jc w:val="both"/>
        <w:rPr>
          <w:rFonts w:ascii="Arial" w:eastAsia="Arial" w:hAnsi="Arial" w:cs="Arial"/>
          <w:sz w:val="26"/>
          <w:szCs w:val="26"/>
        </w:rPr>
      </w:pPr>
    </w:p>
    <w:p w:rsidR="007F1FD8" w:rsidRDefault="000B4CCB">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7F1FD8" w:rsidRDefault="00FC1A93">
      <w:pPr>
        <w:jc w:val="both"/>
        <w:rPr>
          <w:rFonts w:ascii="Arial" w:eastAsia="Arial" w:hAnsi="Arial" w:cs="Arial"/>
          <w:color w:val="595959"/>
          <w:sz w:val="28"/>
          <w:szCs w:val="28"/>
        </w:rPr>
      </w:pPr>
      <w:r>
        <w:rPr>
          <w:rFonts w:ascii="Arial" w:eastAsia="Arial" w:hAnsi="Arial" w:cs="Arial"/>
          <w:color w:val="595959"/>
          <w:sz w:val="28"/>
          <w:szCs w:val="28"/>
        </w:rPr>
        <w:t>Aberto e fechado</w:t>
      </w:r>
    </w:p>
    <w:p w:rsidR="00811B5F" w:rsidRDefault="00811B5F">
      <w:pPr>
        <w:jc w:val="both"/>
        <w:rPr>
          <w:rFonts w:ascii="Arial" w:eastAsia="Arial" w:hAnsi="Arial" w:cs="Arial"/>
          <w:color w:val="595959"/>
          <w:sz w:val="28"/>
          <w:szCs w:val="28"/>
        </w:rPr>
      </w:pPr>
    </w:p>
    <w:p w:rsidR="00811B5F" w:rsidRDefault="00811B5F">
      <w:pPr>
        <w:jc w:val="both"/>
        <w:rPr>
          <w:rFonts w:ascii="Arial" w:eastAsia="Arial" w:hAnsi="Arial" w:cs="Arial"/>
          <w:color w:val="595959"/>
          <w:sz w:val="28"/>
          <w:szCs w:val="28"/>
        </w:rPr>
      </w:pPr>
    </w:p>
    <w:p w:rsidR="00811B5F" w:rsidRDefault="00811B5F">
      <w:pPr>
        <w:jc w:val="both"/>
        <w:rPr>
          <w:rFonts w:ascii="Arial" w:eastAsia="Arial" w:hAnsi="Arial" w:cs="Arial"/>
          <w:b/>
          <w:color w:val="405CA1"/>
          <w:sz w:val="26"/>
          <w:szCs w:val="26"/>
        </w:rPr>
      </w:pPr>
    </w:p>
    <w:p w:rsidR="007F1FD8" w:rsidRDefault="00B27689">
      <w:pPr>
        <w:rPr>
          <w:rFonts w:ascii="Arial" w:eastAsia="Arial" w:hAnsi="Arial" w:cs="Arial"/>
          <w:b/>
          <w:color w:val="5B5B5F"/>
          <w:sz w:val="26"/>
          <w:szCs w:val="26"/>
        </w:rPr>
      </w:pPr>
      <w:r>
        <w:rPr>
          <w:rFonts w:ascii="Arial" w:eastAsia="Arial" w:hAnsi="Arial" w:cs="Arial"/>
          <w:b/>
          <w:color w:val="405CA1"/>
          <w:sz w:val="32"/>
          <w:szCs w:val="32"/>
        </w:rPr>
        <w:t>EDITAL DE PREGÃO ELETRÔNICO PARA REGISTRO DE PREÇOS</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0B4CCB"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811B5F" w:rsidRDefault="00811B5F">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7F1FD8"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r>
        <w:rPr>
          <w:rFonts w:ascii="Arial" w:eastAsia="Arial" w:hAnsi="Arial" w:cs="Arial"/>
          <w:color w:val="366091"/>
          <w:sz w:val="22"/>
          <w:szCs w:val="22"/>
        </w:rPr>
        <w:t>Sumário</w:t>
      </w:r>
    </w:p>
    <w:p w:rsidR="007F1FD8" w:rsidRDefault="007F1FD8">
      <w:pPr>
        <w:rPr>
          <w:rFonts w:ascii="Arial" w:eastAsia="Arial" w:hAnsi="Arial" w:cs="Arial"/>
        </w:rPr>
      </w:pPr>
    </w:p>
    <w:sdt>
      <w:sdtPr>
        <w:id w:val="894034401"/>
        <w:docPartObj>
          <w:docPartGallery w:val="Table of Contents"/>
          <w:docPartUnique/>
        </w:docPartObj>
      </w:sdtPr>
      <w:sdtContent>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r>
            <w:fldChar w:fldCharType="begin"/>
          </w:r>
          <w:r w:rsidR="000B4CCB">
            <w:instrText xml:space="preserve"> TOC \h \u \z \t "Heading 1,1,Heading 2,2,Heading 3,3,Heading 4,4,Heading 5,5,Heading 6,6,"</w:instrText>
          </w:r>
          <w:r>
            <w:fldChar w:fldCharType="separate"/>
          </w:r>
          <w:hyperlink w:anchor="_heading=h.30j0zll">
            <w:r w:rsidR="000B4CCB">
              <w:rPr>
                <w:rFonts w:ascii="Arial" w:eastAsia="Arial" w:hAnsi="Arial" w:cs="Arial"/>
                <w:color w:val="000000"/>
                <w:sz w:val="20"/>
                <w:szCs w:val="20"/>
              </w:rPr>
              <w:t>1.</w:t>
            </w:r>
          </w:hyperlink>
          <w:hyperlink w:anchor="_heading=h.30j0zll">
            <w:r w:rsidR="000B4CCB">
              <w:rPr>
                <w:rFonts w:ascii="Cambria" w:eastAsia="Cambria" w:hAnsi="Cambria" w:cs="Cambria"/>
                <w:color w:val="000000"/>
                <w:sz w:val="22"/>
                <w:szCs w:val="22"/>
              </w:rPr>
              <w:tab/>
            </w:r>
          </w:hyperlink>
          <w:r>
            <w:fldChar w:fldCharType="begin"/>
          </w:r>
          <w:r w:rsidR="000B4CCB">
            <w:instrText xml:space="preserve"> PAGEREF _heading=h.30j0zll \h </w:instrText>
          </w:r>
          <w:r>
            <w:fldChar w:fldCharType="separate"/>
          </w:r>
          <w:r w:rsidR="00084233">
            <w:rPr>
              <w:noProof/>
            </w:rPr>
            <w:t>3</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fob9te">
            <w:r w:rsidR="000B4CCB">
              <w:rPr>
                <w:rFonts w:ascii="Arial" w:eastAsia="Arial" w:hAnsi="Arial" w:cs="Arial"/>
                <w:color w:val="000000"/>
                <w:sz w:val="20"/>
                <w:szCs w:val="20"/>
              </w:rPr>
              <w:t>2.</w:t>
            </w:r>
          </w:hyperlink>
          <w:hyperlink w:anchor="_heading=h.1fob9te">
            <w:r w:rsidR="000B4CCB">
              <w:rPr>
                <w:rFonts w:ascii="Cambria" w:eastAsia="Cambria" w:hAnsi="Cambria" w:cs="Cambria"/>
                <w:color w:val="000000"/>
                <w:sz w:val="22"/>
                <w:szCs w:val="22"/>
              </w:rPr>
              <w:tab/>
            </w:r>
          </w:hyperlink>
          <w:r>
            <w:fldChar w:fldCharType="begin"/>
          </w:r>
          <w:r w:rsidR="000B4CCB">
            <w:instrText xml:space="preserve"> PAGEREF _heading=h.1fob9te \h </w:instrText>
          </w:r>
          <w:r>
            <w:fldChar w:fldCharType="separate"/>
          </w:r>
          <w:r w:rsidR="00084233">
            <w:rPr>
              <w:noProof/>
            </w:rPr>
            <w:t>3</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ksv4uv">
            <w:r w:rsidR="000B4CCB">
              <w:rPr>
                <w:rFonts w:ascii="Arial" w:eastAsia="Arial" w:hAnsi="Arial" w:cs="Arial"/>
                <w:color w:val="000000"/>
                <w:sz w:val="20"/>
                <w:szCs w:val="20"/>
              </w:rPr>
              <w:t>3.</w:t>
            </w:r>
          </w:hyperlink>
          <w:hyperlink w:anchor="_heading=h.1ksv4uv">
            <w:r w:rsidR="000B4CCB">
              <w:rPr>
                <w:rFonts w:ascii="Cambria" w:eastAsia="Cambria" w:hAnsi="Cambria" w:cs="Cambria"/>
                <w:color w:val="000000"/>
                <w:sz w:val="22"/>
                <w:szCs w:val="22"/>
              </w:rPr>
              <w:tab/>
            </w:r>
          </w:hyperlink>
          <w:r>
            <w:fldChar w:fldCharType="begin"/>
          </w:r>
          <w:r w:rsidR="000B4CCB">
            <w:instrText xml:space="preserve"> PAGEREF _heading=h.1ksv4uv \h </w:instrText>
          </w:r>
          <w:r>
            <w:fldChar w:fldCharType="separate"/>
          </w:r>
          <w:r w:rsidR="00084233">
            <w:rPr>
              <w:noProof/>
            </w:rPr>
            <w:t>5</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i7ojhp">
            <w:r w:rsidR="000B4CCB">
              <w:rPr>
                <w:rFonts w:ascii="Arial" w:eastAsia="Arial" w:hAnsi="Arial" w:cs="Arial"/>
                <w:color w:val="000000"/>
                <w:sz w:val="20"/>
                <w:szCs w:val="20"/>
              </w:rPr>
              <w:t>4.</w:t>
            </w:r>
          </w:hyperlink>
          <w:hyperlink w:anchor="_heading=h.4i7ojhp">
            <w:r w:rsidR="000B4CCB">
              <w:rPr>
                <w:rFonts w:ascii="Cambria" w:eastAsia="Cambria" w:hAnsi="Cambria" w:cs="Cambria"/>
                <w:color w:val="000000"/>
                <w:sz w:val="22"/>
                <w:szCs w:val="22"/>
              </w:rPr>
              <w:tab/>
            </w:r>
          </w:hyperlink>
          <w:r>
            <w:fldChar w:fldCharType="begin"/>
          </w:r>
          <w:r w:rsidR="000B4CCB">
            <w:instrText xml:space="preserve"> PAGEREF _heading=h.4i7ojhp \h </w:instrText>
          </w:r>
          <w:r>
            <w:fldChar w:fldCharType="separate"/>
          </w:r>
          <w:r w:rsidR="00084233">
            <w:rPr>
              <w:noProof/>
            </w:rPr>
            <w:t>7</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xcytpi">
            <w:r w:rsidR="000B4CCB">
              <w:rPr>
                <w:rFonts w:ascii="Arial" w:eastAsia="Arial" w:hAnsi="Arial" w:cs="Arial"/>
                <w:color w:val="000000"/>
                <w:sz w:val="20"/>
                <w:szCs w:val="20"/>
              </w:rPr>
              <w:t>5.</w:t>
            </w:r>
          </w:hyperlink>
          <w:hyperlink w:anchor="_heading=h.2xcytpi">
            <w:r w:rsidR="000B4CCB">
              <w:rPr>
                <w:rFonts w:ascii="Cambria" w:eastAsia="Cambria" w:hAnsi="Cambria" w:cs="Cambria"/>
                <w:color w:val="000000"/>
                <w:sz w:val="22"/>
                <w:szCs w:val="22"/>
              </w:rPr>
              <w:tab/>
            </w:r>
          </w:hyperlink>
          <w:r>
            <w:fldChar w:fldCharType="begin"/>
          </w:r>
          <w:r w:rsidR="000B4CCB">
            <w:instrText xml:space="preserve"> PAGEREF _heading=h.2xcytpi \h </w:instrText>
          </w:r>
          <w:r>
            <w:fldChar w:fldCharType="separate"/>
          </w:r>
          <w:r w:rsidR="00084233">
            <w:rPr>
              <w:noProof/>
            </w:rPr>
            <w:t>9</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3ckvvd">
            <w:r w:rsidR="000B4CCB">
              <w:rPr>
                <w:rFonts w:ascii="Arial" w:eastAsia="Arial" w:hAnsi="Arial" w:cs="Arial"/>
                <w:color w:val="000000"/>
                <w:sz w:val="20"/>
                <w:szCs w:val="20"/>
              </w:rPr>
              <w:t>6.</w:t>
            </w:r>
          </w:hyperlink>
          <w:hyperlink w:anchor="_heading=h.23ckvvd">
            <w:r w:rsidR="000B4CCB">
              <w:rPr>
                <w:rFonts w:ascii="Cambria" w:eastAsia="Cambria" w:hAnsi="Cambria" w:cs="Cambria"/>
                <w:color w:val="000000"/>
                <w:sz w:val="22"/>
                <w:szCs w:val="22"/>
              </w:rPr>
              <w:tab/>
            </w:r>
          </w:hyperlink>
          <w:r>
            <w:fldChar w:fldCharType="begin"/>
          </w:r>
          <w:r w:rsidR="000B4CCB">
            <w:instrText xml:space="preserve"> PAGEREF _heading=h.23ckvvd \h </w:instrText>
          </w:r>
          <w:r>
            <w:fldChar w:fldCharType="separate"/>
          </w:r>
          <w:r w:rsidR="00084233">
            <w:rPr>
              <w:noProof/>
            </w:rPr>
            <w:t>12</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hmsyys">
            <w:r w:rsidR="000B4CCB">
              <w:rPr>
                <w:rFonts w:ascii="Arial" w:eastAsia="Arial" w:hAnsi="Arial" w:cs="Arial"/>
                <w:color w:val="000000"/>
                <w:sz w:val="20"/>
                <w:szCs w:val="20"/>
              </w:rPr>
              <w:t>7.</w:t>
            </w:r>
          </w:hyperlink>
          <w:hyperlink w:anchor="_heading=h.1hmsyys">
            <w:r w:rsidR="000B4CCB">
              <w:rPr>
                <w:rFonts w:ascii="Cambria" w:eastAsia="Cambria" w:hAnsi="Cambria" w:cs="Cambria"/>
                <w:color w:val="000000"/>
                <w:sz w:val="22"/>
                <w:szCs w:val="22"/>
              </w:rPr>
              <w:tab/>
            </w:r>
          </w:hyperlink>
          <w:r>
            <w:fldChar w:fldCharType="begin"/>
          </w:r>
          <w:r w:rsidR="000B4CCB">
            <w:instrText xml:space="preserve"> PAGEREF _heading=h.1hmsyys \h </w:instrText>
          </w:r>
          <w:r>
            <w:fldChar w:fldCharType="separate"/>
          </w:r>
          <w:r w:rsidR="00084233">
            <w:rPr>
              <w:noProof/>
            </w:rPr>
            <w:t>16</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f1mdlm">
            <w:r w:rsidR="000B4CCB">
              <w:rPr>
                <w:rFonts w:ascii="Arial" w:eastAsia="Arial" w:hAnsi="Arial" w:cs="Arial"/>
                <w:color w:val="000000"/>
                <w:sz w:val="20"/>
                <w:szCs w:val="20"/>
              </w:rPr>
              <w:t>8.</w:t>
            </w:r>
          </w:hyperlink>
          <w:hyperlink w:anchor="_heading=h.4f1mdlm">
            <w:r w:rsidR="000B4CCB">
              <w:rPr>
                <w:rFonts w:ascii="Cambria" w:eastAsia="Cambria" w:hAnsi="Cambria" w:cs="Cambria"/>
                <w:color w:val="000000"/>
                <w:sz w:val="22"/>
                <w:szCs w:val="22"/>
              </w:rPr>
              <w:tab/>
            </w:r>
          </w:hyperlink>
          <w:r>
            <w:fldChar w:fldCharType="begin"/>
          </w:r>
          <w:r w:rsidR="000B4CCB">
            <w:instrText xml:space="preserve"> PAGEREF _heading=h.4f1mdlm \h </w:instrText>
          </w:r>
          <w:r>
            <w:fldChar w:fldCharType="separate"/>
          </w:r>
          <w:r w:rsidR="00084233">
            <w:rPr>
              <w:noProof/>
            </w:rPr>
            <w:t>19</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u6wntf">
            <w:r w:rsidR="000B4CCB">
              <w:rPr>
                <w:rFonts w:ascii="Arial" w:eastAsia="Arial" w:hAnsi="Arial" w:cs="Arial"/>
                <w:color w:val="000000"/>
                <w:sz w:val="20"/>
                <w:szCs w:val="20"/>
              </w:rPr>
              <w:t>9.</w:t>
            </w:r>
          </w:hyperlink>
          <w:hyperlink w:anchor="_heading=h.2u6wntf">
            <w:r w:rsidR="000B4CCB">
              <w:rPr>
                <w:rFonts w:ascii="Cambria" w:eastAsia="Cambria" w:hAnsi="Cambria" w:cs="Cambria"/>
                <w:color w:val="000000"/>
                <w:sz w:val="22"/>
                <w:szCs w:val="22"/>
              </w:rPr>
              <w:tab/>
            </w:r>
          </w:hyperlink>
          <w:r>
            <w:fldChar w:fldCharType="begin"/>
          </w:r>
          <w:r w:rsidR="000B4CCB">
            <w:instrText xml:space="preserve"> PAGEREF _heading=h.2u6wntf \h </w:instrText>
          </w:r>
          <w:r>
            <w:fldChar w:fldCharType="separate"/>
          </w:r>
          <w:r w:rsidR="00084233">
            <w:rPr>
              <w:noProof/>
            </w:rPr>
            <w:t>19</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l18frh">
            <w:r w:rsidR="000B4CCB">
              <w:rPr>
                <w:rFonts w:ascii="Arial" w:eastAsia="Arial" w:hAnsi="Arial" w:cs="Arial"/>
                <w:color w:val="000000"/>
                <w:sz w:val="20"/>
                <w:szCs w:val="20"/>
              </w:rPr>
              <w:t>10.</w:t>
            </w:r>
          </w:hyperlink>
          <w:hyperlink w:anchor="_heading=h.3l18frh">
            <w:r w:rsidR="000B4CCB">
              <w:rPr>
                <w:rFonts w:ascii="Cambria" w:eastAsia="Cambria" w:hAnsi="Cambria" w:cs="Cambria"/>
                <w:color w:val="000000"/>
                <w:sz w:val="22"/>
                <w:szCs w:val="22"/>
              </w:rPr>
              <w:tab/>
            </w:r>
          </w:hyperlink>
          <w:r>
            <w:fldChar w:fldCharType="begin"/>
          </w:r>
          <w:r w:rsidR="000B4CCB">
            <w:instrText xml:space="preserve"> PAGEREF _heading=h.3l18frh \h </w:instrText>
          </w:r>
          <w:r>
            <w:fldChar w:fldCharType="separate"/>
          </w:r>
          <w:r w:rsidR="00084233">
            <w:rPr>
              <w:noProof/>
            </w:rPr>
            <w:t>22</w:t>
          </w:r>
          <w:r>
            <w:fldChar w:fldCharType="end"/>
          </w:r>
        </w:p>
        <w:p w:rsidR="007F1FD8" w:rsidRDefault="00790B63">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06ipza">
            <w:r w:rsidR="000B4CCB">
              <w:rPr>
                <w:rFonts w:ascii="Arial" w:eastAsia="Arial" w:hAnsi="Arial" w:cs="Arial"/>
                <w:color w:val="000000"/>
                <w:sz w:val="20"/>
                <w:szCs w:val="20"/>
              </w:rPr>
              <w:t>11.</w:t>
            </w:r>
          </w:hyperlink>
          <w:hyperlink w:anchor="_heading=h.206ipza">
            <w:r w:rsidR="000B4CCB">
              <w:rPr>
                <w:rFonts w:ascii="Cambria" w:eastAsia="Cambria" w:hAnsi="Cambria" w:cs="Cambria"/>
                <w:color w:val="000000"/>
                <w:sz w:val="22"/>
                <w:szCs w:val="22"/>
              </w:rPr>
              <w:tab/>
            </w:r>
          </w:hyperlink>
          <w:r>
            <w:fldChar w:fldCharType="begin"/>
          </w:r>
          <w:r w:rsidR="000B4CCB">
            <w:instrText xml:space="preserve"> PAGEREF _heading=h.206ipza \h </w:instrText>
          </w:r>
          <w:r>
            <w:fldChar w:fldCharType="separate"/>
          </w:r>
          <w:r w:rsidR="00084233">
            <w:rPr>
              <w:noProof/>
            </w:rPr>
            <w:t>23</w:t>
          </w:r>
          <w:r>
            <w:fldChar w:fldCharType="end"/>
          </w:r>
        </w:p>
        <w:p w:rsidR="007F1FD8" w:rsidRDefault="00790B63">
          <w:pPr>
            <w:rPr>
              <w:rFonts w:ascii="Arial" w:eastAsia="Arial" w:hAnsi="Arial" w:cs="Arial"/>
              <w:b/>
              <w:sz w:val="22"/>
              <w:szCs w:val="22"/>
            </w:rPr>
          </w:pPr>
          <w:r>
            <w:fldChar w:fldCharType="end"/>
          </w:r>
        </w:p>
      </w:sdtContent>
    </w:sdt>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rsidP="003D3E14">
      <w:pPr>
        <w:spacing w:before="288" w:after="288" w:line="312" w:lineRule="auto"/>
        <w:rPr>
          <w:rFonts w:ascii="Arial" w:eastAsia="Arial" w:hAnsi="Arial" w:cs="Arial"/>
          <w:b/>
          <w:color w:val="000000"/>
          <w:sz w:val="20"/>
          <w:szCs w:val="20"/>
        </w:rPr>
      </w:pPr>
    </w:p>
    <w:p w:rsidR="007F1FD8" w:rsidRPr="003D3E14" w:rsidRDefault="000B4CCB">
      <w:pPr>
        <w:spacing w:before="288" w:after="288" w:line="312" w:lineRule="auto"/>
        <w:ind w:firstLine="567"/>
        <w:jc w:val="center"/>
        <w:rPr>
          <w:rFonts w:ascii="Arial" w:eastAsia="Arial" w:hAnsi="Arial" w:cs="Arial"/>
          <w:b/>
          <w:sz w:val="20"/>
          <w:szCs w:val="20"/>
        </w:rPr>
      </w:pPr>
      <w:r w:rsidRPr="003D3E14">
        <w:rPr>
          <w:rFonts w:ascii="Arial" w:eastAsia="Arial" w:hAnsi="Arial" w:cs="Arial"/>
          <w:b/>
          <w:sz w:val="20"/>
          <w:szCs w:val="20"/>
        </w:rPr>
        <w:t>PREFEITURA MUNICIPAL DE FLORIANÓPOLIS</w:t>
      </w:r>
    </w:p>
    <w:p w:rsidR="007F1FD8" w:rsidRDefault="000B4CCB">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w:t>
      </w:r>
      <w:r w:rsidR="00E2423C">
        <w:rPr>
          <w:rFonts w:ascii="Arial" w:eastAsia="Arial" w:hAnsi="Arial" w:cs="Arial"/>
          <w:b/>
          <w:color w:val="000000"/>
          <w:sz w:val="20"/>
          <w:szCs w:val="20"/>
        </w:rPr>
        <w:t xml:space="preserve"> PARA REGISTRO DE PREÇOS</w:t>
      </w:r>
      <w:r>
        <w:rPr>
          <w:rFonts w:ascii="Arial" w:eastAsia="Arial" w:hAnsi="Arial" w:cs="Arial"/>
          <w:b/>
          <w:color w:val="000000"/>
          <w:sz w:val="20"/>
          <w:szCs w:val="20"/>
        </w:rPr>
        <w:t xml:space="preserve"> Nº </w:t>
      </w:r>
      <w:r w:rsidR="00C131C3">
        <w:rPr>
          <w:rFonts w:ascii="Arial" w:eastAsia="Arial" w:hAnsi="Arial" w:cs="Arial"/>
          <w:b/>
          <w:sz w:val="20"/>
          <w:szCs w:val="20"/>
        </w:rPr>
        <w:t>236</w:t>
      </w:r>
      <w:r>
        <w:rPr>
          <w:rFonts w:ascii="Arial" w:eastAsia="Arial" w:hAnsi="Arial" w:cs="Arial"/>
          <w:b/>
          <w:sz w:val="20"/>
          <w:szCs w:val="20"/>
        </w:rPr>
        <w:t>/SMLCP/SULIC/2023</w:t>
      </w:r>
    </w:p>
    <w:p w:rsidR="007F1FD8" w:rsidRDefault="000B4CCB">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C131C3">
        <w:rPr>
          <w:rFonts w:ascii="Arial" w:eastAsia="Arial" w:hAnsi="Arial" w:cs="Arial"/>
          <w:sz w:val="20"/>
          <w:szCs w:val="20"/>
        </w:rPr>
        <w:t>236</w:t>
      </w:r>
      <w:r>
        <w:rPr>
          <w:rFonts w:ascii="Arial" w:eastAsia="Arial" w:hAnsi="Arial" w:cs="Arial"/>
          <w:sz w:val="20"/>
          <w:szCs w:val="20"/>
        </w:rPr>
        <w:t>/2023</w:t>
      </w:r>
      <w:r>
        <w:rPr>
          <w:rFonts w:ascii="Arial" w:eastAsia="Arial" w:hAnsi="Arial" w:cs="Arial"/>
          <w:color w:val="000000"/>
          <w:sz w:val="20"/>
          <w:szCs w:val="20"/>
        </w:rPr>
        <w:t>)</w:t>
      </w:r>
    </w:p>
    <w:p w:rsidR="007F1FD8" w:rsidRDefault="007F1FD8">
      <w:pPr>
        <w:spacing w:before="288" w:after="288" w:line="312" w:lineRule="auto"/>
        <w:ind w:firstLine="567"/>
        <w:jc w:val="center"/>
        <w:rPr>
          <w:rFonts w:ascii="Arial" w:eastAsia="Arial" w:hAnsi="Arial" w:cs="Arial"/>
          <w:b/>
          <w:color w:val="000000"/>
          <w:sz w:val="20"/>
          <w:szCs w:val="20"/>
        </w:rPr>
      </w:pPr>
    </w:p>
    <w:p w:rsidR="007F1FD8" w:rsidRDefault="000B4CCB">
      <w:pPr>
        <w:spacing w:before="288" w:after="288" w:line="312" w:lineRule="auto"/>
        <w:ind w:firstLine="567"/>
        <w:jc w:val="both"/>
        <w:rPr>
          <w:rFonts w:ascii="Arial" w:eastAsia="Arial" w:hAnsi="Arial" w:cs="Arial"/>
          <w:sz w:val="20"/>
          <w:szCs w:val="20"/>
        </w:rPr>
      </w:pPr>
      <w:r>
        <w:rPr>
          <w:rFonts w:ascii="Arial" w:eastAsia="Arial" w:hAnsi="Arial" w:cs="Arial"/>
          <w:color w:val="000000"/>
          <w:sz w:val="20"/>
          <w:szCs w:val="20"/>
        </w:rPr>
        <w:t xml:space="preserve">Torna-se público que </w:t>
      </w:r>
      <w:r w:rsidR="00E2423C">
        <w:rPr>
          <w:rFonts w:ascii="Arial" w:eastAsia="Arial" w:hAnsi="Arial" w:cs="Arial"/>
          <w:color w:val="000000"/>
          <w:sz w:val="20"/>
          <w:szCs w:val="20"/>
        </w:rPr>
        <w:t>a Secretaria Municipa</w:t>
      </w:r>
      <w:r w:rsidR="00B91DCB">
        <w:rPr>
          <w:rFonts w:ascii="Arial" w:eastAsia="Arial" w:hAnsi="Arial" w:cs="Arial"/>
          <w:color w:val="000000"/>
          <w:sz w:val="20"/>
          <w:szCs w:val="20"/>
        </w:rPr>
        <w:t>l de Turismo, Cultura e Esporte</w:t>
      </w:r>
      <w:r>
        <w:rPr>
          <w:rFonts w:ascii="Arial" w:eastAsia="Arial" w:hAnsi="Arial" w:cs="Arial"/>
          <w:color w:val="000000"/>
          <w:sz w:val="20"/>
          <w:szCs w:val="20"/>
        </w:rPr>
        <w:t xml:space="preserve">, por meio </w:t>
      </w:r>
      <w:r>
        <w:rPr>
          <w:rFonts w:ascii="Arial" w:eastAsia="Arial" w:hAnsi="Arial" w:cs="Arial"/>
          <w:sz w:val="20"/>
          <w:szCs w:val="20"/>
        </w:rPr>
        <w:t>da Secretaria Municipal de Licitações, Contratos e Parcerias</w:t>
      </w:r>
      <w:r>
        <w:rPr>
          <w:rFonts w:ascii="Arial" w:eastAsia="Arial" w:hAnsi="Arial" w:cs="Arial"/>
          <w:color w:val="000000"/>
          <w:sz w:val="20"/>
          <w:szCs w:val="20"/>
        </w:rPr>
        <w:t>, sediado</w:t>
      </w:r>
      <w:r>
        <w:rPr>
          <w:rFonts w:ascii="Arial" w:eastAsia="Arial" w:hAnsi="Arial" w:cs="Arial"/>
          <w:sz w:val="20"/>
          <w:szCs w:val="20"/>
        </w:rPr>
        <w:t xml:space="preserve"> na Rua Conselheiro Mafra, 656, sala 503, Centro, Florianópolis/SC, CEP 88010-914</w:t>
      </w:r>
      <w:r>
        <w:rPr>
          <w:rFonts w:ascii="Arial" w:eastAsia="Arial" w:hAnsi="Arial" w:cs="Arial"/>
          <w:color w:val="000000"/>
          <w:sz w:val="20"/>
          <w:szCs w:val="20"/>
        </w:rPr>
        <w:t xml:space="preserve">, realizará licitação, na modalidade PREGÃO, na forma ELETRÔNICA, nos termos da </w:t>
      </w:r>
      <w:hyperlink r:id="rId9">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rsidR="007F1FD8" w:rsidRDefault="000B4CCB">
      <w:pPr>
        <w:numPr>
          <w:ilvl w:val="1"/>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O objeto da presente licitação é a </w:t>
      </w:r>
      <w:r w:rsidR="00E2423C">
        <w:rPr>
          <w:rFonts w:ascii="Arial" w:eastAsia="Arial" w:hAnsi="Arial" w:cs="Arial"/>
          <w:color w:val="000000"/>
          <w:sz w:val="20"/>
          <w:szCs w:val="20"/>
        </w:rPr>
        <w:t>c</w:t>
      </w:r>
      <w:r w:rsidR="00E2423C" w:rsidRPr="00E2423C">
        <w:rPr>
          <w:rFonts w:ascii="Arial" w:eastAsia="Arial" w:hAnsi="Arial" w:cs="Arial"/>
          <w:color w:val="000000"/>
          <w:sz w:val="20"/>
          <w:szCs w:val="20"/>
        </w:rPr>
        <w:t>ontratação de empresa especializada na prestação de serviço de locação, montagem, manutenção e desmontagem de containers, banheiros químicos e lavatórios portáteis, para atendimento das necessidades da Secretaria de Turismo, Cultura e Esporte</w:t>
      </w:r>
      <w:r>
        <w:rPr>
          <w:rFonts w:ascii="Arial" w:eastAsia="Arial" w:hAnsi="Arial" w:cs="Arial"/>
          <w:color w:val="000000"/>
          <w:sz w:val="20"/>
          <w:szCs w:val="20"/>
        </w:rPr>
        <w:t>conforme condições, quantidades e exigências estabelecidas neste Edital e seus anexos.</w:t>
      </w:r>
    </w:p>
    <w:p w:rsidR="007F1FD8" w:rsidRPr="00A41CD0" w:rsidRDefault="000B4CCB">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r w:rsidRPr="00A41CD0">
        <w:rPr>
          <w:rFonts w:ascii="Arial" w:eastAsia="Arial" w:hAnsi="Arial" w:cs="Arial"/>
          <w:sz w:val="20"/>
          <w:szCs w:val="20"/>
        </w:rPr>
        <w:t xml:space="preserve">A licitação será </w:t>
      </w:r>
      <w:r w:rsidR="00B91DCB">
        <w:rPr>
          <w:rFonts w:ascii="Arial" w:eastAsia="Arial" w:hAnsi="Arial" w:cs="Arial"/>
          <w:sz w:val="20"/>
          <w:szCs w:val="20"/>
        </w:rPr>
        <w:t>realizada em lotes</w:t>
      </w:r>
      <w:r w:rsidRPr="00A41CD0">
        <w:rPr>
          <w:rFonts w:ascii="Arial" w:eastAsia="Arial" w:hAnsi="Arial" w:cs="Arial"/>
          <w:sz w:val="20"/>
          <w:szCs w:val="20"/>
        </w:rPr>
        <w:t xml:space="preserve">, conforme tabela </w:t>
      </w:r>
      <w:r w:rsidR="008A21E6" w:rsidRPr="00A41CD0">
        <w:rPr>
          <w:rFonts w:ascii="Arial" w:eastAsia="Arial" w:hAnsi="Arial" w:cs="Arial"/>
          <w:sz w:val="20"/>
          <w:szCs w:val="20"/>
        </w:rPr>
        <w:t>“</w:t>
      </w:r>
      <w:r w:rsidR="008A21E6" w:rsidRPr="00A41CD0">
        <w:rPr>
          <w:rFonts w:ascii="Arial" w:eastAsia="Arial" w:hAnsi="Arial" w:cs="Arial"/>
          <w:b/>
          <w:sz w:val="20"/>
          <w:szCs w:val="20"/>
        </w:rPr>
        <w:t>des</w:t>
      </w:r>
      <w:r w:rsidR="00A71DDA">
        <w:rPr>
          <w:rFonts w:ascii="Arial" w:eastAsia="Arial" w:hAnsi="Arial" w:cs="Arial"/>
          <w:b/>
          <w:sz w:val="20"/>
          <w:szCs w:val="20"/>
        </w:rPr>
        <w:t>crição da especificação dos lote</w:t>
      </w:r>
      <w:r w:rsidR="008A21E6" w:rsidRPr="00A41CD0">
        <w:rPr>
          <w:rFonts w:ascii="Arial" w:eastAsia="Arial" w:hAnsi="Arial" w:cs="Arial"/>
          <w:b/>
          <w:sz w:val="20"/>
          <w:szCs w:val="20"/>
        </w:rPr>
        <w:t xml:space="preserve">s” </w:t>
      </w:r>
      <w:r w:rsidRPr="00A41CD0">
        <w:rPr>
          <w:rFonts w:ascii="Arial" w:eastAsia="Arial" w:hAnsi="Arial" w:cs="Arial"/>
          <w:sz w:val="20"/>
          <w:szCs w:val="20"/>
        </w:rPr>
        <w:t>c</w:t>
      </w:r>
      <w:r w:rsidR="00E2423C" w:rsidRPr="00A41CD0">
        <w:rPr>
          <w:rFonts w:ascii="Arial" w:eastAsia="Arial" w:hAnsi="Arial" w:cs="Arial"/>
          <w:sz w:val="20"/>
          <w:szCs w:val="20"/>
        </w:rPr>
        <w:t>onstante do Termo de Referência</w:t>
      </w:r>
      <w:r w:rsidRPr="00A41CD0">
        <w:rPr>
          <w:rFonts w:ascii="Arial" w:eastAsia="Arial" w:hAnsi="Arial" w:cs="Arial"/>
          <w:sz w:val="20"/>
          <w:szCs w:val="20"/>
        </w:rPr>
        <w:t>.</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 w:name="_heading=h.1fob9te" w:colFirst="0" w:colLast="0"/>
      <w:bookmarkEnd w:id="2"/>
      <w:r>
        <w:rPr>
          <w:rFonts w:ascii="Arial" w:eastAsia="Arial" w:hAnsi="Arial" w:cs="Arial"/>
          <w:b/>
          <w:color w:val="000000"/>
          <w:sz w:val="20"/>
          <w:szCs w:val="20"/>
        </w:rPr>
        <w:t>DA PARTICIPAÇÃO NA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0">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cadastrado conferir a exatidão dos seus dados cadastrais nos Sistemas relacionados no item anterior e mantê-los atualizados junto aos órgãos responsáveis pela </w:t>
      </w:r>
      <w:r>
        <w:rPr>
          <w:rFonts w:ascii="Arial" w:eastAsia="Arial" w:hAnsi="Arial" w:cs="Arial"/>
          <w:color w:val="000000"/>
          <w:sz w:val="20"/>
          <w:szCs w:val="20"/>
        </w:rPr>
        <w:lastRenderedPageBreak/>
        <w:t>informação, devendo proceder, imediatamente, à correção ou à alteração dos registros tão logo identifique incorreção ou aqueles se tornem desatualizados.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não observância do disposto no item anterior poderá ensejar a </w:t>
      </w:r>
      <w:r>
        <w:rPr>
          <w:rFonts w:ascii="Arial" w:eastAsia="Arial" w:hAnsi="Arial" w:cs="Arial"/>
          <w:sz w:val="20"/>
          <w:szCs w:val="20"/>
        </w:rPr>
        <w:t>inabilitação do licitante</w:t>
      </w:r>
      <w:r>
        <w:rPr>
          <w:rFonts w:ascii="Arial" w:eastAsia="Arial" w:hAnsi="Arial" w:cs="Arial"/>
          <w:color w:val="000000"/>
          <w:sz w:val="20"/>
          <w:szCs w:val="20"/>
        </w:rPr>
        <w:t>.</w:t>
      </w:r>
    </w:p>
    <w:p w:rsidR="007F1FD8" w:rsidRPr="008A21E6"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0000"/>
          <w:sz w:val="20"/>
          <w:szCs w:val="20"/>
        </w:rPr>
      </w:pPr>
      <w:r w:rsidRPr="00A41CD0">
        <w:rPr>
          <w:rFonts w:ascii="Arial" w:eastAsia="Arial" w:hAnsi="Arial" w:cs="Arial"/>
          <w:sz w:val="20"/>
          <w:szCs w:val="20"/>
        </w:rPr>
        <w:t xml:space="preserve">A participação de forma exclusiva prevista no </w:t>
      </w:r>
      <w:hyperlink r:id="rId11">
        <w:r w:rsidRPr="00A41CD0">
          <w:rPr>
            <w:rFonts w:ascii="Arial" w:eastAsia="Arial" w:hAnsi="Arial" w:cs="Arial"/>
            <w:sz w:val="20"/>
            <w:szCs w:val="20"/>
            <w:u w:val="single"/>
          </w:rPr>
          <w:t>art. 48 da Lei Complementar nº 123, de 14 de dezembro de 2006</w:t>
        </w:r>
      </w:hyperlink>
      <w:r w:rsidR="008A21E6" w:rsidRPr="00A41CD0">
        <w:rPr>
          <w:rFonts w:ascii="Arial" w:eastAsia="Arial" w:hAnsi="Arial" w:cs="Arial"/>
          <w:sz w:val="20"/>
          <w:szCs w:val="20"/>
        </w:rPr>
        <w:t>, está definida na</w:t>
      </w:r>
      <w:r w:rsidR="00B27689" w:rsidRPr="00A41CD0">
        <w:rPr>
          <w:rFonts w:ascii="Arial" w:eastAsia="Arial" w:hAnsi="Arial" w:cs="Arial"/>
          <w:sz w:val="20"/>
          <w:szCs w:val="20"/>
        </w:rPr>
        <w:t xml:space="preserve"> tabela</w:t>
      </w:r>
      <w:r w:rsidR="008A21E6" w:rsidRPr="008A21E6">
        <w:rPr>
          <w:rFonts w:ascii="Arial" w:eastAsia="Arial" w:hAnsi="Arial" w:cs="Arial"/>
          <w:b/>
          <w:color w:val="000000" w:themeColor="text1"/>
          <w:sz w:val="20"/>
          <w:szCs w:val="20"/>
        </w:rPr>
        <w:t>“</w:t>
      </w:r>
      <w:r w:rsidR="008A21E6" w:rsidRPr="00A81336">
        <w:rPr>
          <w:rFonts w:ascii="Arial" w:eastAsia="Arial" w:hAnsi="Arial" w:cs="Arial"/>
          <w:b/>
          <w:color w:val="000000" w:themeColor="text1"/>
          <w:sz w:val="20"/>
          <w:szCs w:val="20"/>
        </w:rPr>
        <w:t>desc</w:t>
      </w:r>
      <w:r w:rsidR="00A71DDA">
        <w:rPr>
          <w:rFonts w:ascii="Arial" w:eastAsia="Arial" w:hAnsi="Arial" w:cs="Arial"/>
          <w:b/>
          <w:color w:val="000000" w:themeColor="text1"/>
          <w:sz w:val="20"/>
          <w:szCs w:val="20"/>
        </w:rPr>
        <w:t>rição da especificação dos lotes</w:t>
      </w:r>
      <w:r w:rsidR="008A21E6" w:rsidRPr="008A21E6">
        <w:rPr>
          <w:rFonts w:ascii="Arial" w:eastAsia="Arial" w:hAnsi="Arial" w:cs="Arial"/>
          <w:b/>
          <w:color w:val="000000" w:themeColor="text1"/>
          <w:sz w:val="20"/>
          <w:szCs w:val="20"/>
        </w:rPr>
        <w:t>”</w:t>
      </w:r>
      <w:r w:rsidR="008A21E6" w:rsidRPr="008A21E6">
        <w:rPr>
          <w:rFonts w:ascii="Arial" w:eastAsia="Arial" w:hAnsi="Arial" w:cs="Arial"/>
          <w:color w:val="000000" w:themeColor="text1"/>
          <w:sz w:val="20"/>
          <w:szCs w:val="20"/>
        </w:rPr>
        <w:t>, constante do Termo de Referência</w:t>
      </w:r>
      <w:r w:rsidRPr="008A21E6">
        <w:rPr>
          <w:rFonts w:ascii="Arial" w:eastAsia="Arial" w:hAnsi="Arial" w:cs="Arial"/>
          <w:color w:val="FF0000"/>
          <w:sz w:val="20"/>
          <w:szCs w:val="20"/>
        </w:rPr>
        <w:t>.</w:t>
      </w:r>
    </w:p>
    <w:bookmarkStart w:id="3" w:name="_heading=h.3znysh7" w:colFirst="0" w:colLast="0"/>
    <w:bookmarkEnd w:id="3"/>
    <w:p w:rsidR="007F1FD8" w:rsidRDefault="00790B63">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sdt>
        <w:sdtPr>
          <w:tag w:val="goog_rdk_3"/>
          <w:id w:val="894034403"/>
        </w:sdtPr>
        <w:sdtContent/>
      </w:sdt>
      <w:r w:rsidR="000B4CCB">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w:t>
      </w:r>
      <w:sdt>
        <w:sdtPr>
          <w:tag w:val="goog_rdk_4"/>
          <w:id w:val="894034404"/>
        </w:sdtPr>
        <w:sdtContent/>
      </w:sdt>
      <w:r>
        <w:rPr>
          <w:rFonts w:ascii="Arial" w:eastAsia="Arial" w:hAnsi="Arial" w:cs="Arial"/>
          <w:sz w:val="20"/>
          <w:szCs w:val="20"/>
        </w:rPr>
        <w:t xml:space="preserve">para as sociedades cooperativas mencionadas no </w:t>
      </w:r>
      <w:hyperlink r:id="rId12"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3">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Não poderão disputar esta licitação:</w:t>
      </w:r>
    </w:p>
    <w:p w:rsidR="007F1FD8" w:rsidRDefault="00B27689">
      <w:pPr>
        <w:numPr>
          <w:ilvl w:val="2"/>
          <w:numId w:val="1"/>
        </w:numPr>
        <w:tabs>
          <w:tab w:val="left" w:pos="1440"/>
        </w:tabs>
        <w:spacing w:before="288" w:after="288" w:line="312" w:lineRule="auto"/>
        <w:ind w:left="0" w:firstLine="709"/>
        <w:jc w:val="both"/>
        <w:rPr>
          <w:rFonts w:ascii="Arial" w:eastAsia="Arial" w:hAnsi="Arial" w:cs="Arial"/>
          <w:sz w:val="20"/>
          <w:szCs w:val="20"/>
        </w:rPr>
      </w:pPr>
      <w:bookmarkStart w:id="5" w:name="_heading=h.tyjcwt" w:colFirst="0" w:colLast="0"/>
      <w:bookmarkEnd w:id="5"/>
      <w:r>
        <w:rPr>
          <w:rFonts w:ascii="Arial" w:eastAsia="Arial" w:hAnsi="Arial" w:cs="Arial"/>
          <w:sz w:val="20"/>
          <w:szCs w:val="20"/>
        </w:rPr>
        <w:t>Aquele</w:t>
      </w:r>
      <w:r w:rsidR="000B4CCB">
        <w:rPr>
          <w:rFonts w:ascii="Arial" w:eastAsia="Arial" w:hAnsi="Arial" w:cs="Arial"/>
          <w:sz w:val="20"/>
          <w:szCs w:val="20"/>
        </w:rPr>
        <w:t xml:space="preserve"> que não atenda às condições deste Edital e seu(s) anexo(s);</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6" w:name="_heading=h.3dy6vkm" w:colFirst="0" w:colLast="0"/>
      <w:bookmarkEnd w:id="6"/>
      <w:r>
        <w:rPr>
          <w:rFonts w:ascii="Arial" w:eastAsia="Arial" w:hAnsi="Arial" w:cs="Arial"/>
          <w:color w:val="000000"/>
          <w:sz w:val="20"/>
          <w:szCs w:val="20"/>
        </w:rPr>
        <w:t>Autor</w:t>
      </w:r>
      <w:r w:rsidR="000B4CCB">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7" w:name="_heading=h.1t3h5sf" w:colFirst="0" w:colLast="0"/>
      <w:bookmarkEnd w:id="7"/>
      <w:r>
        <w:rPr>
          <w:rFonts w:ascii="Arial" w:eastAsia="Arial" w:hAnsi="Arial" w:cs="Arial"/>
          <w:color w:val="000000"/>
          <w:sz w:val="20"/>
          <w:szCs w:val="20"/>
        </w:rPr>
        <w:t>Empresa</w:t>
      </w:r>
      <w:r w:rsidR="000B4CCB">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8" w:name="_heading=h.4d34og8" w:colFirst="0" w:colLast="0"/>
      <w:bookmarkEnd w:id="8"/>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Aquele</w:t>
      </w:r>
      <w:r w:rsidR="000B4CCB">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9" w:name="_heading=h.2s8eyo1" w:colFirst="0" w:colLast="0"/>
      <w:bookmarkEnd w:id="9"/>
      <w:r>
        <w:rPr>
          <w:rFonts w:ascii="Arial" w:eastAsia="Arial" w:hAnsi="Arial" w:cs="Arial"/>
          <w:color w:val="000000"/>
          <w:sz w:val="20"/>
          <w:szCs w:val="20"/>
        </w:rPr>
        <w:t>Empresas</w:t>
      </w:r>
      <w:r w:rsidR="000B4CCB">
        <w:rPr>
          <w:rFonts w:ascii="Arial" w:eastAsia="Arial" w:hAnsi="Arial" w:cs="Arial"/>
          <w:color w:val="000000"/>
          <w:sz w:val="20"/>
          <w:szCs w:val="20"/>
        </w:rPr>
        <w:t xml:space="preserve"> controladoras, controladas ou coligadas, nos termos da Lei nº 6.404, de 15 de dezembro de 1976, concorrendo entre si;</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w:t>
      </w:r>
      <w:r w:rsidR="000B4CCB">
        <w:rPr>
          <w:rFonts w:ascii="Arial" w:eastAsia="Arial" w:hAnsi="Arial" w:cs="Arial"/>
          <w:color w:val="000000"/>
          <w:sz w:val="20"/>
          <w:szCs w:val="20"/>
        </w:rPr>
        <w:lastRenderedPageBreak/>
        <w:t>de trabalhadores a condições análogas às de escravo ou por contratação de adolescentes nos casos vedados pela legislação trabalhista;</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0" w:name="_heading=h.17dp8vu" w:colFirst="0" w:colLast="0"/>
      <w:bookmarkEnd w:id="10"/>
      <w:r>
        <w:rPr>
          <w:rFonts w:ascii="Arial" w:eastAsia="Arial" w:hAnsi="Arial" w:cs="Arial"/>
          <w:color w:val="000000"/>
          <w:sz w:val="20"/>
          <w:szCs w:val="20"/>
        </w:rPr>
        <w:t>Agente</w:t>
      </w:r>
      <w:r w:rsidR="000B4CCB">
        <w:rPr>
          <w:rFonts w:ascii="Arial" w:eastAsia="Arial" w:hAnsi="Arial" w:cs="Arial"/>
          <w:color w:val="000000"/>
          <w:sz w:val="20"/>
          <w:szCs w:val="20"/>
        </w:rPr>
        <w:t xml:space="preserve"> público do órgão ou entidade licitante;</w:t>
      </w:r>
    </w:p>
    <w:p w:rsidR="007F1FD8" w:rsidRPr="00B27689" w:rsidRDefault="00790B63" w:rsidP="00B27689">
      <w:pPr>
        <w:numPr>
          <w:ilvl w:val="2"/>
          <w:numId w:val="1"/>
        </w:numPr>
        <w:tabs>
          <w:tab w:val="left" w:pos="1440"/>
        </w:tabs>
        <w:spacing w:before="288" w:after="288" w:line="312" w:lineRule="auto"/>
        <w:ind w:left="0" w:firstLine="709"/>
        <w:jc w:val="both"/>
        <w:rPr>
          <w:rFonts w:ascii="Arial" w:eastAsia="Arial" w:hAnsi="Arial" w:cs="Arial"/>
          <w:color w:val="000000"/>
          <w:sz w:val="20"/>
          <w:szCs w:val="20"/>
        </w:rPr>
      </w:pPr>
      <w:sdt>
        <w:sdtPr>
          <w:tag w:val="goog_rdk_5"/>
          <w:id w:val="894034405"/>
        </w:sdtPr>
        <w:sdtContent/>
      </w:sdt>
      <w:r w:rsidR="000B4CCB" w:rsidRPr="00B27689">
        <w:rPr>
          <w:rFonts w:ascii="Arial" w:eastAsia="Arial" w:hAnsi="Arial" w:cs="Arial"/>
          <w:color w:val="000000"/>
          <w:sz w:val="20"/>
          <w:szCs w:val="20"/>
        </w:rPr>
        <w:t>Organizações da Sociedade Civil de Interesse Público - OSCIP, atuando nessa condição;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Equiparam-se aos autores do projeto as empresas integrantes do mesmo grupo econômico.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1" w:name="_heading=h.1ksv4uv" w:colFirst="0" w:colLast="0"/>
      <w:bookmarkEnd w:id="11"/>
      <w:r>
        <w:rPr>
          <w:rFonts w:ascii="Arial" w:eastAsia="Arial" w:hAnsi="Arial" w:cs="Arial"/>
          <w:b/>
          <w:color w:val="000000"/>
          <w:sz w:val="20"/>
          <w:szCs w:val="20"/>
        </w:rPr>
        <w:t>DA APRESENTAÇÃO DA PROPOSTA E DOS DOCUMENTOS DE HABILITAÇÃO</w:t>
      </w:r>
    </w:p>
    <w:p w:rsidR="007F1FD8" w:rsidRDefault="00790B63">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sdt>
        <w:sdtPr>
          <w:tag w:val="goog_rdk_6"/>
          <w:id w:val="894034406"/>
        </w:sdtPr>
        <w:sdtContent/>
      </w:sdt>
      <w:r w:rsidR="000B4CCB">
        <w:rPr>
          <w:rFonts w:ascii="Arial" w:eastAsia="Arial" w:hAnsi="Arial" w:cs="Arial"/>
          <w:sz w:val="20"/>
          <w:szCs w:val="20"/>
        </w:rPr>
        <w:t>Na presente licitação, a fase de habilitação sucederá as fases de apresentação de propostas e lances 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2" w:name="_heading=h.44sinio" w:colFirst="0" w:colLast="0"/>
      <w:bookmarkEnd w:id="12"/>
      <w:r>
        <w:rPr>
          <w:rFonts w:ascii="Arial" w:eastAsia="Arial" w:hAnsi="Arial" w:cs="Arial"/>
          <w:color w:val="000000"/>
          <w:sz w:val="20"/>
          <w:szCs w:val="20"/>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3" w:name="_heading=h.2jxsxqh" w:colFirst="0" w:colLast="0"/>
      <w:bookmarkEnd w:id="13"/>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4" w:name="_heading=h.z337ya" w:colFirst="0" w:colLast="0"/>
      <w:bookmarkEnd w:id="14"/>
      <w:r>
        <w:rPr>
          <w:rFonts w:ascii="Arial" w:eastAsia="Arial" w:hAnsi="Arial" w:cs="Arial"/>
          <w:color w:val="000000"/>
          <w:sz w:val="20"/>
          <w:szCs w:val="20"/>
        </w:rPr>
        <w:t>No cadastramento da proposta inicial, o licitante declarará, em campo próprio do sistema, que:</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w:t>
      </w:r>
      <w:r w:rsidR="000B4CCB">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w:t>
      </w:r>
      <w:hyperlink r:id="rId16" w:anchor="art7">
        <w:r w:rsidR="000B4CCB">
          <w:rPr>
            <w:rFonts w:ascii="Arial" w:eastAsia="Arial" w:hAnsi="Arial" w:cs="Arial"/>
            <w:color w:val="000080"/>
            <w:sz w:val="20"/>
            <w:szCs w:val="20"/>
            <w:u w:val="single"/>
          </w:rPr>
          <w:t>artigo 7°, XXXIII, da Constituição</w:t>
        </w:r>
      </w:hyperlink>
      <w:r w:rsidR="000B4CCB">
        <w:rPr>
          <w:rFonts w:ascii="Arial" w:eastAsia="Arial" w:hAnsi="Arial" w:cs="Arial"/>
          <w:color w:val="000000"/>
          <w:sz w:val="20"/>
          <w:szCs w:val="20"/>
        </w:rPr>
        <w:t>;</w:t>
      </w:r>
    </w:p>
    <w:p w:rsidR="007F1FD8" w:rsidRDefault="00B27689">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possui empregados executando trabalho degradante ou forçado, observando o disposto nos </w:t>
      </w:r>
      <w:hyperlink r:id="rId17">
        <w:r w:rsidR="000B4CCB">
          <w:rPr>
            <w:rFonts w:ascii="Arial" w:eastAsia="Arial" w:hAnsi="Arial" w:cs="Arial"/>
            <w:color w:val="000080"/>
            <w:sz w:val="20"/>
            <w:szCs w:val="20"/>
            <w:u w:val="single"/>
          </w:rPr>
          <w:t>incisos III e IV do art. 1º e no inciso III do art. 5º da Constituição Federal</w:t>
        </w:r>
      </w:hyperlink>
      <w:r w:rsidR="000B4CCB">
        <w:rPr>
          <w:rFonts w:ascii="Arial" w:eastAsia="Arial" w:hAnsi="Arial" w:cs="Arial"/>
          <w:color w:val="000000"/>
          <w:sz w:val="20"/>
          <w:szCs w:val="20"/>
        </w:rPr>
        <w:t>;</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Cumpre</w:t>
      </w:r>
      <w:r w:rsidR="000B4CCB">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8"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5" w:name="_heading=h.3j2qqm3" w:colFirst="0" w:colLast="0"/>
      <w:bookmarkEnd w:id="15"/>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9"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20"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1" w:anchor="art4%C2%A71">
        <w:r>
          <w:rPr>
            <w:rFonts w:ascii="Arial" w:eastAsia="Arial" w:hAnsi="Arial" w:cs="Arial"/>
            <w:color w:val="000080"/>
            <w:sz w:val="20"/>
            <w:szCs w:val="20"/>
            <w:u w:val="single"/>
          </w:rPr>
          <w:t>§§ 1º ao 3º do art. 4º, da Lei n.º 14.133, de 2021.</w:t>
        </w:r>
      </w:hyperlink>
    </w:p>
    <w:p w:rsidR="007F1FD8" w:rsidRDefault="00790B63">
      <w:pPr>
        <w:numPr>
          <w:ilvl w:val="2"/>
          <w:numId w:val="1"/>
        </w:numPr>
        <w:pBdr>
          <w:top w:val="nil"/>
          <w:left w:val="nil"/>
          <w:bottom w:val="nil"/>
          <w:right w:val="nil"/>
          <w:between w:val="nil"/>
        </w:pBdr>
        <w:spacing w:before="288" w:after="288" w:line="312" w:lineRule="auto"/>
        <w:ind w:left="0" w:firstLine="709"/>
        <w:jc w:val="both"/>
      </w:pPr>
      <w:sdt>
        <w:sdtPr>
          <w:tag w:val="goog_rdk_7"/>
          <w:id w:val="894034407"/>
        </w:sdtPr>
        <w:sdtContent/>
      </w:sdt>
      <w:r w:rsidR="00B27689">
        <w:rPr>
          <w:rFonts w:ascii="Arial" w:eastAsia="Arial" w:hAnsi="Arial" w:cs="Arial"/>
          <w:color w:val="000000"/>
          <w:sz w:val="20"/>
          <w:szCs w:val="20"/>
        </w:rPr>
        <w:t>No</w:t>
      </w:r>
      <w:r w:rsidR="000B4CCB">
        <w:rPr>
          <w:rFonts w:ascii="Arial" w:eastAsia="Arial" w:hAnsi="Arial" w:cs="Arial"/>
          <w:color w:val="000000"/>
          <w:sz w:val="20"/>
          <w:szCs w:val="20"/>
        </w:rPr>
        <w:t xml:space="preserve"> item exclusivo para participação de microempresas e empresas de pequeno porte, a assinalação do campo “não” impedirá o prosseguimento no certame, para aquele item;</w:t>
      </w:r>
    </w:p>
    <w:p w:rsidR="007F1FD8" w:rsidRDefault="00B27689">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Nos</w:t>
      </w:r>
      <w:r w:rsidR="000B4CCB">
        <w:rPr>
          <w:rFonts w:ascii="Arial" w:eastAsia="Arial" w:hAnsi="Arial" w:cs="Arial"/>
          <w:color w:val="000000"/>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22">
        <w:r w:rsidR="000B4CCB">
          <w:rPr>
            <w:rFonts w:ascii="Arial" w:eastAsia="Arial" w:hAnsi="Arial" w:cs="Arial"/>
            <w:color w:val="000080"/>
            <w:sz w:val="20"/>
            <w:szCs w:val="20"/>
            <w:u w:val="single"/>
          </w:rPr>
          <w:t>Lei Complementar nº 123, de 2006</w:t>
        </w:r>
      </w:hyperlink>
      <w:r w:rsidR="000B4CCB">
        <w:rPr>
          <w:rFonts w:ascii="Arial" w:eastAsia="Arial" w:hAnsi="Arial" w:cs="Arial"/>
          <w:color w:val="000000"/>
          <w:sz w:val="20"/>
          <w:szCs w:val="20"/>
        </w:rPr>
        <w:t>, mesmo que microempresa, empresa de pequeno porte ou sociedade cooperativa.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falsidade da declaração de que trata os itens 3.4 ou 3.6 sujeitará o licitante às sanções previstas na </w:t>
      </w:r>
      <w:hyperlink r:id="rId2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6" w:name="_heading=h.1y810tw" w:colFirst="0" w:colLast="0"/>
      <w:bookmarkEnd w:id="16"/>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Default="00B27689">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Default="00790B63">
      <w:pPr>
        <w:numPr>
          <w:ilvl w:val="2"/>
          <w:numId w:val="1"/>
        </w:numPr>
        <w:pBdr>
          <w:top w:val="nil"/>
          <w:left w:val="nil"/>
          <w:bottom w:val="nil"/>
          <w:right w:val="nil"/>
          <w:between w:val="nil"/>
        </w:pBdr>
        <w:spacing w:before="288" w:after="288" w:line="312" w:lineRule="auto"/>
        <w:ind w:left="0" w:firstLine="709"/>
        <w:jc w:val="both"/>
      </w:pPr>
      <w:sdt>
        <w:sdtPr>
          <w:tag w:val="goog_rdk_8"/>
          <w:id w:val="894034408"/>
        </w:sdtPr>
        <w:sdtContent/>
      </w:sdt>
      <w:r w:rsidR="000B4CCB">
        <w:rPr>
          <w:rFonts w:ascii="Arial" w:eastAsia="Arial" w:hAnsi="Arial" w:cs="Arial"/>
          <w:sz w:val="20"/>
          <w:szCs w:val="20"/>
        </w:rPr>
        <w:t>Os lances</w:t>
      </w:r>
      <w:r w:rsidR="000B4CCB">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Default="00B27689">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Valor</w:t>
      </w:r>
      <w:r w:rsidR="000B4CCB">
        <w:rPr>
          <w:rFonts w:ascii="Arial" w:eastAsia="Arial" w:hAnsi="Arial" w:cs="Arial"/>
          <w:color w:val="000000"/>
          <w:sz w:val="20"/>
          <w:szCs w:val="20"/>
        </w:rPr>
        <w:t xml:space="preserve"> superior a lance já registrado pelo fornecedor no sistema, quando adotado o critério de julgamento por menor preço; e</w:t>
      </w:r>
    </w:p>
    <w:p w:rsidR="007F1FD8" w:rsidRDefault="00790B63">
      <w:pPr>
        <w:numPr>
          <w:ilvl w:val="2"/>
          <w:numId w:val="1"/>
        </w:numPr>
        <w:pBdr>
          <w:top w:val="nil"/>
          <w:left w:val="nil"/>
          <w:bottom w:val="nil"/>
          <w:right w:val="nil"/>
          <w:between w:val="nil"/>
        </w:pBdr>
        <w:spacing w:before="288" w:after="288" w:line="312" w:lineRule="auto"/>
        <w:ind w:left="0" w:firstLine="709"/>
        <w:jc w:val="both"/>
      </w:pPr>
      <w:sdt>
        <w:sdtPr>
          <w:tag w:val="goog_rdk_9"/>
          <w:id w:val="894034409"/>
        </w:sdtPr>
        <w:sdtContent/>
      </w:sdt>
      <w:r w:rsidR="00B27689">
        <w:rPr>
          <w:rFonts w:ascii="Arial" w:eastAsia="Arial" w:hAnsi="Arial" w:cs="Arial"/>
          <w:color w:val="000000"/>
          <w:sz w:val="20"/>
          <w:szCs w:val="20"/>
        </w:rPr>
        <w:t>Percentual</w:t>
      </w:r>
      <w:r w:rsidR="000B4CCB">
        <w:rPr>
          <w:rFonts w:ascii="Arial" w:eastAsia="Arial" w:hAnsi="Arial" w:cs="Arial"/>
          <w:color w:val="000000"/>
          <w:sz w:val="20"/>
          <w:szCs w:val="20"/>
        </w:rPr>
        <w:t xml:space="preserve"> de desconto inferior </w:t>
      </w:r>
      <w:r w:rsidR="000B4CCB">
        <w:rPr>
          <w:rFonts w:ascii="Arial" w:eastAsia="Arial" w:hAnsi="Arial" w:cs="Arial"/>
          <w:sz w:val="20"/>
          <w:szCs w:val="20"/>
        </w:rPr>
        <w:t>ao lance</w:t>
      </w:r>
      <w:r w:rsidR="000B4CCB">
        <w:rPr>
          <w:rFonts w:ascii="Arial" w:eastAsia="Arial" w:hAnsi="Arial" w:cs="Arial"/>
          <w:color w:val="000000"/>
          <w:sz w:val="20"/>
          <w:szCs w:val="20"/>
        </w:rPr>
        <w:t xml:space="preserve"> já registrado pelo fornecedor no sistema, quando adotado o critério de julgamento por maior desconto.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Pr>
          <w:rFonts w:ascii="Arial" w:eastAsia="Arial" w:hAnsi="Arial" w:cs="Arial"/>
          <w:sz w:val="20"/>
          <w:szCs w:val="20"/>
        </w:rPr>
        <w:t>estritamente</w:t>
      </w:r>
      <w:r>
        <w:rPr>
          <w:rFonts w:ascii="Arial" w:eastAsia="Arial" w:hAnsi="Arial" w:cs="Arial"/>
          <w:color w:val="000000"/>
          <w:sz w:val="20"/>
          <w:szCs w:val="20"/>
        </w:rPr>
        <w:t xml:space="preserve"> e permanentemente aos órgãos de controle externo e interno.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7" w:name="_heading=h.4i7ojhp" w:colFirst="0" w:colLast="0"/>
      <w:bookmarkEnd w:id="17"/>
      <w:r>
        <w:rPr>
          <w:rFonts w:ascii="Arial" w:eastAsia="Arial" w:hAnsi="Arial" w:cs="Arial"/>
          <w:b/>
          <w:color w:val="000000"/>
          <w:sz w:val="20"/>
          <w:szCs w:val="20"/>
        </w:rPr>
        <w:lastRenderedPageBreak/>
        <w:t>DO PREENCHIMENTO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7F1FD8" w:rsidRDefault="00790B63">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0"/>
          <w:id w:val="894034410"/>
          <w:showingPlcHdr/>
        </w:sdtPr>
        <w:sdtContent/>
      </w:sdt>
      <w:r w:rsidR="00C375A3">
        <w:rPr>
          <w:rFonts w:ascii="Arial" w:eastAsia="Arial" w:hAnsi="Arial" w:cs="Arial"/>
          <w:sz w:val="20"/>
          <w:szCs w:val="20"/>
        </w:rPr>
        <w:t>Menor v</w:t>
      </w:r>
      <w:r w:rsidR="000B4CCB" w:rsidRPr="00A41CD0">
        <w:rPr>
          <w:rFonts w:ascii="Arial" w:eastAsia="Arial" w:hAnsi="Arial" w:cs="Arial"/>
          <w:sz w:val="20"/>
          <w:szCs w:val="20"/>
        </w:rPr>
        <w:t>alor</w:t>
      </w:r>
      <w:r w:rsidR="00C642CC">
        <w:rPr>
          <w:rFonts w:ascii="Arial" w:eastAsia="Arial" w:hAnsi="Arial" w:cs="Arial"/>
          <w:sz w:val="20"/>
          <w:szCs w:val="20"/>
        </w:rPr>
        <w:t>do lote</w:t>
      </w:r>
      <w:r w:rsidR="00B27689" w:rsidRPr="00A41CD0">
        <w:rPr>
          <w:rFonts w:ascii="Arial" w:eastAsia="Arial" w:hAnsi="Arial" w:cs="Arial"/>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Marca;</w:t>
      </w:r>
    </w:p>
    <w:p w:rsidR="007F1FD8" w:rsidRDefault="00790B63">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1"/>
          <w:id w:val="894034411"/>
        </w:sdtPr>
        <w:sdtContent/>
      </w:sdt>
      <w:r w:rsidR="000B4CCB">
        <w:rPr>
          <w:rFonts w:ascii="Arial" w:eastAsia="Arial" w:hAnsi="Arial" w:cs="Arial"/>
          <w:color w:val="000000"/>
          <w:sz w:val="20"/>
          <w:szCs w:val="20"/>
        </w:rPr>
        <w:t>Descrição do objeto, contendo as informações similares à especificação do Termo de Referência</w:t>
      </w:r>
      <w:r w:rsidR="000B4CCB">
        <w:rPr>
          <w:rFonts w:ascii="Arial" w:eastAsia="Arial" w:hAnsi="Arial" w:cs="Arial"/>
          <w:i/>
          <w:color w:val="000000"/>
          <w:sz w:val="20"/>
          <w:szCs w:val="20"/>
        </w:rPr>
        <w:t xml:space="preserve">;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66FF"/>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Pr="00A41CD0"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color w:val="000000"/>
          <w:sz w:val="20"/>
          <w:szCs w:val="20"/>
        </w:rPr>
        <w:t xml:space="preserve">Independentemente do percentual de tributo inserido na planilha, no pagamento serão retidos na </w:t>
      </w:r>
      <w:r w:rsidRPr="00A41CD0">
        <w:rPr>
          <w:rFonts w:ascii="Arial" w:eastAsia="Arial" w:hAnsi="Arial" w:cs="Arial"/>
          <w:sz w:val="20"/>
          <w:szCs w:val="20"/>
        </w:rPr>
        <w:t>fonte os percentuais estabelecidos na legislação vigente.</w:t>
      </w:r>
    </w:p>
    <w:p w:rsidR="007F1FD8" w:rsidRPr="00A41CD0" w:rsidRDefault="00790B63">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sdt>
        <w:sdtPr>
          <w:tag w:val="goog_rdk_12"/>
          <w:id w:val="894034412"/>
        </w:sdtPr>
        <w:sdtContent/>
      </w:sdt>
      <w:r w:rsidR="000B4CCB" w:rsidRPr="00A41CD0">
        <w:rPr>
          <w:rFonts w:ascii="Arial" w:eastAsia="Arial" w:hAnsi="Arial" w:cs="Arial"/>
          <w:sz w:val="20"/>
          <w:szCs w:val="20"/>
        </w:rPr>
        <w:t>Na presente licitação, a Microempresa e a Empresa de Pequeno Porte poderão se beneficiar do regime de tributação pelo Simples Nacional.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13"/>
          <w:id w:val="894034413"/>
        </w:sdtPr>
        <w:sdtContent/>
      </w:sdt>
      <w:r w:rsidR="000B4CCB">
        <w:rPr>
          <w:rFonts w:ascii="Arial" w:eastAsia="Arial" w:hAnsi="Arial" w:cs="Arial"/>
          <w:color w:val="000000"/>
          <w:sz w:val="20"/>
          <w:szCs w:val="20"/>
        </w:rPr>
        <w:t xml:space="preserve">O prazo de validade da proposta não será inferior a </w:t>
      </w:r>
      <w:r w:rsidR="000B4CCB">
        <w:rPr>
          <w:rFonts w:ascii="Arial" w:eastAsia="Arial" w:hAnsi="Arial" w:cs="Arial"/>
          <w:b/>
          <w:sz w:val="20"/>
          <w:szCs w:val="20"/>
        </w:rPr>
        <w:t>60 (sessenta)</w:t>
      </w:r>
      <w:r w:rsidR="000B4CCB">
        <w:rPr>
          <w:rFonts w:ascii="Arial" w:eastAsia="Arial" w:hAnsi="Arial" w:cs="Arial"/>
          <w:color w:val="000000"/>
          <w:sz w:val="20"/>
          <w:szCs w:val="20"/>
        </w:rPr>
        <w:t>dias</w:t>
      </w:r>
      <w:r w:rsidR="000B4CCB">
        <w:rPr>
          <w:rFonts w:ascii="Arial" w:eastAsia="Arial" w:hAnsi="Arial" w:cs="Arial"/>
          <w:b/>
          <w:color w:val="000000"/>
          <w:sz w:val="20"/>
          <w:szCs w:val="20"/>
        </w:rPr>
        <w:t>,</w:t>
      </w:r>
      <w:r w:rsidR="000B4CCB">
        <w:rPr>
          <w:rFonts w:ascii="Arial" w:eastAsia="Arial" w:hAnsi="Arial" w:cs="Arial"/>
          <w:color w:val="000000"/>
          <w:sz w:val="20"/>
          <w:szCs w:val="20"/>
        </w:rPr>
        <w:t xml:space="preserve"> a contar da data de sua apresentação.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Caso o critério de julgamento seja o de maior desconto, o preço já decorrente da aplicação do desconto ofertado deverá respeitar os preços máximos previstos no item 4.9.</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pelos </w:t>
      </w:r>
      <w:r>
        <w:rPr>
          <w:rFonts w:ascii="Arial" w:eastAsia="Arial" w:hAnsi="Arial" w:cs="Arial"/>
          <w:sz w:val="20"/>
          <w:szCs w:val="20"/>
        </w:rPr>
        <w:t>órgãos de Controle externo</w:t>
      </w:r>
      <w:r>
        <w:rPr>
          <w:rFonts w:ascii="Arial" w:eastAsia="Arial" w:hAnsi="Arial" w:cs="Arial"/>
          <w:color w:val="000000"/>
          <w:sz w:val="20"/>
          <w:szCs w:val="20"/>
        </w:rPr>
        <w:t xml:space="preserve"> e, após o devido processo legal, gerar as seguintes consequências: assinatura de prazo para a adoção das medidas necessárias ao exato cumprimento da lei, nos termos do </w:t>
      </w:r>
      <w:hyperlink r:id="rId24">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8" w:name="_heading=h.2xcytpi" w:colFirst="0" w:colLast="0"/>
      <w:bookmarkEnd w:id="18"/>
      <w:r>
        <w:rPr>
          <w:rFonts w:ascii="Arial" w:eastAsia="Arial" w:hAnsi="Arial" w:cs="Arial"/>
          <w:b/>
          <w:color w:val="000000"/>
          <w:sz w:val="20"/>
          <w:szCs w:val="20"/>
        </w:rPr>
        <w:t>DA ABERTURA DA SESSÃO, CLASSIFICAÇÃO DAS PROPOSTAS E FORMULAÇÃO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Será desclassificada a proposta que identifique o licitante.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desclassificação será sempre fundamentada e registrada no sistema, com acompanhamento em tempo real por todos os participantes.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ordenará automaticamente as propostas classificadas, sendo que somente estas participarão da fase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disponibilizará campo próprio para troca de mensagens entre o Pregoeiro e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Pr="00A41CD0"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14"/>
          <w:id w:val="894034414"/>
          <w:showingPlcHdr/>
        </w:sdtPr>
        <w:sdtContent/>
      </w:sdt>
      <w:r w:rsidR="000B4CCB">
        <w:rPr>
          <w:rFonts w:ascii="Arial" w:eastAsia="Arial" w:hAnsi="Arial" w:cs="Arial"/>
          <w:color w:val="000000"/>
          <w:sz w:val="20"/>
          <w:szCs w:val="20"/>
        </w:rPr>
        <w:t xml:space="preserve">O lance deverá ser ofertado pelo </w:t>
      </w:r>
      <w:r w:rsidR="00C642CC">
        <w:rPr>
          <w:rFonts w:ascii="Arial" w:eastAsia="Arial" w:hAnsi="Arial" w:cs="Arial"/>
          <w:sz w:val="20"/>
          <w:szCs w:val="20"/>
        </w:rPr>
        <w:t>menor valor do lote</w:t>
      </w:r>
      <w:r w:rsidR="00B27689" w:rsidRPr="00A41CD0">
        <w:rPr>
          <w:rFonts w:ascii="Arial" w:eastAsia="Arial" w:hAnsi="Arial" w:cs="Arial"/>
          <w:sz w:val="20"/>
          <w:szCs w:val="20"/>
        </w:rPr>
        <w:t>.</w:t>
      </w:r>
    </w:p>
    <w:p w:rsidR="007F1FD8" w:rsidRPr="00A41CD0" w:rsidRDefault="000B4CCB">
      <w:pPr>
        <w:numPr>
          <w:ilvl w:val="1"/>
          <w:numId w:val="1"/>
        </w:numPr>
        <w:pBdr>
          <w:top w:val="nil"/>
          <w:left w:val="nil"/>
          <w:bottom w:val="nil"/>
          <w:right w:val="nil"/>
          <w:between w:val="nil"/>
        </w:pBdr>
        <w:spacing w:before="288" w:after="288" w:line="312" w:lineRule="auto"/>
        <w:ind w:left="0" w:firstLine="567"/>
        <w:jc w:val="both"/>
      </w:pPr>
      <w:r w:rsidRPr="00A41CD0">
        <w:rPr>
          <w:rFonts w:ascii="Arial" w:eastAsia="Arial" w:hAnsi="Arial" w:cs="Arial"/>
          <w:sz w:val="20"/>
          <w:szCs w:val="20"/>
        </w:rPr>
        <w:t>Os licitantes poderão oferecer lances sucessivos, observando o horário fixado para abertura da sessão e as regras estabelecidas no Edital.</w:t>
      </w:r>
    </w:p>
    <w:p w:rsidR="007F1FD8" w:rsidRPr="00A41CD0" w:rsidRDefault="000B4CCB">
      <w:pPr>
        <w:numPr>
          <w:ilvl w:val="1"/>
          <w:numId w:val="1"/>
        </w:numPr>
        <w:pBdr>
          <w:top w:val="nil"/>
          <w:left w:val="nil"/>
          <w:bottom w:val="nil"/>
          <w:right w:val="nil"/>
          <w:between w:val="nil"/>
        </w:pBdr>
        <w:spacing w:before="288" w:after="288" w:line="312" w:lineRule="auto"/>
        <w:ind w:left="0" w:firstLine="567"/>
        <w:jc w:val="both"/>
      </w:pPr>
      <w:r w:rsidRPr="00A41CD0">
        <w:rPr>
          <w:rFonts w:ascii="Arial" w:eastAsia="Arial" w:hAnsi="Arial" w:cs="Arial"/>
          <w:sz w:val="20"/>
          <w:szCs w:val="20"/>
        </w:rPr>
        <w:t>O licitante somente poderá oferecer lance de valor infe</w:t>
      </w:r>
      <w:r w:rsidR="00B27689" w:rsidRPr="00A41CD0">
        <w:rPr>
          <w:rFonts w:ascii="Arial" w:eastAsia="Arial" w:hAnsi="Arial" w:cs="Arial"/>
          <w:sz w:val="20"/>
          <w:szCs w:val="20"/>
        </w:rPr>
        <w:t>rior</w:t>
      </w:r>
      <w:r w:rsidRPr="00A41CD0">
        <w:rPr>
          <w:rFonts w:ascii="Arial" w:eastAsia="Arial" w:hAnsi="Arial" w:cs="Arial"/>
          <w:sz w:val="20"/>
          <w:szCs w:val="20"/>
        </w:rPr>
        <w:t xml:space="preserve"> ao último por ele ofertado e registrado pelo sistema. </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15"/>
          <w:id w:val="894034415"/>
        </w:sdtPr>
        <w:sdtContent/>
      </w:sdt>
      <w:r w:rsidR="000B4CCB">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w:t>
      </w:r>
      <w:r w:rsidR="000B4CCB">
        <w:rPr>
          <w:rFonts w:ascii="Arial" w:eastAsia="Arial" w:hAnsi="Arial" w:cs="Arial"/>
          <w:sz w:val="20"/>
          <w:szCs w:val="20"/>
        </w:rPr>
        <w:t>oferta, deverá</w:t>
      </w:r>
      <w:r w:rsidR="000B4CCB">
        <w:rPr>
          <w:rFonts w:ascii="Arial" w:eastAsia="Arial" w:hAnsi="Arial" w:cs="Arial"/>
          <w:color w:val="000000"/>
          <w:sz w:val="20"/>
          <w:szCs w:val="20"/>
        </w:rPr>
        <w:t xml:space="preserve"> ser</w:t>
      </w:r>
      <w:r w:rsidR="000B4CCB">
        <w:rPr>
          <w:rFonts w:ascii="Arial" w:eastAsia="Arial" w:hAnsi="Arial" w:cs="Arial"/>
          <w:i/>
          <w:sz w:val="20"/>
          <w:szCs w:val="20"/>
        </w:rPr>
        <w:t>de R$0,01 (um centavo) de valor inferior e de 0,01% de percentual de desconto superior.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16"/>
          <w:id w:val="894034416"/>
        </w:sdtPr>
        <w:sdtContent/>
      </w:sdt>
      <w:r w:rsidR="000B4CCB">
        <w:rPr>
          <w:rFonts w:ascii="Arial" w:eastAsia="Arial" w:hAnsi="Arial" w:cs="Arial"/>
          <w:color w:val="000000"/>
          <w:sz w:val="20"/>
          <w:szCs w:val="20"/>
        </w:rPr>
        <w:t>O procedimento seguirá de acordo com o modo de disputa a</w:t>
      </w:r>
      <w:r w:rsidR="00EC0DD8">
        <w:rPr>
          <w:rFonts w:ascii="Arial" w:eastAsia="Arial" w:hAnsi="Arial" w:cs="Arial"/>
          <w:color w:val="000000"/>
          <w:sz w:val="20"/>
          <w:szCs w:val="20"/>
        </w:rPr>
        <w:t>berto e fechado</w:t>
      </w:r>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9" w:name="_heading=h.1ci93xb" w:colFirst="0" w:colLast="0"/>
      <w:bookmarkEnd w:id="19"/>
      <w:r>
        <w:rPr>
          <w:rFonts w:ascii="Arial" w:eastAsia="Arial" w:hAnsi="Arial" w:cs="Arial"/>
          <w:color w:val="000000"/>
          <w:sz w:val="20"/>
          <w:szCs w:val="20"/>
        </w:rPr>
        <w:t>C</w:t>
      </w:r>
      <w:sdt>
        <w:sdtPr>
          <w:tag w:val="goog_rdk_17"/>
          <w:id w:val="894034417"/>
        </w:sdt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bookmarkStart w:id="20" w:name="_heading=h.qsh70q" w:colFirst="0" w:colLast="0"/>
      <w:bookmarkEnd w:id="20"/>
      <w:r>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não apresente lances, concorrerá com o valor de sua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regulamentada pelo </w:t>
      </w:r>
      <w:hyperlink r:id="rId26">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Havendo eventual empate entre propostas ou lances, o critério de desempate será aquele previsto no </w:t>
      </w:r>
      <w:hyperlink r:id="rId27"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rsidR="007F1FD8" w:rsidRDefault="00B27689">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Disputa</w:t>
      </w:r>
      <w:r w:rsidR="000B4CCB">
        <w:rPr>
          <w:rFonts w:ascii="Arial" w:eastAsia="Arial" w:hAnsi="Arial" w:cs="Arial"/>
          <w:color w:val="000000"/>
          <w:sz w:val="20"/>
          <w:szCs w:val="20"/>
        </w:rPr>
        <w:t xml:space="preserve"> final, hipótese em que os licitantes empatados poderão apresentar nova proposta em ato contínuo à classificação;</w:t>
      </w:r>
    </w:p>
    <w:p w:rsidR="007F1FD8" w:rsidRDefault="00B27689">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Avaliação</w:t>
      </w:r>
      <w:r w:rsidR="000B4CCB">
        <w:rPr>
          <w:rFonts w:ascii="Arial" w:eastAsia="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7F1FD8" w:rsidRDefault="00B27689">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lastRenderedPageBreak/>
        <w:t>Desenvolvimento</w:t>
      </w:r>
      <w:r w:rsidR="000B4CCB">
        <w:rPr>
          <w:rFonts w:ascii="Arial" w:eastAsia="Arial" w:hAnsi="Arial" w:cs="Arial"/>
          <w:color w:val="000000"/>
          <w:sz w:val="20"/>
          <w:szCs w:val="20"/>
        </w:rPr>
        <w:t xml:space="preserve"> pelo licitante de ações de equidade entre homens e mulheres no ambiente de trabalho, conforme regulamento;</w:t>
      </w:r>
    </w:p>
    <w:p w:rsidR="007F1FD8" w:rsidRDefault="00B27689">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Desenvolvimento</w:t>
      </w:r>
      <w:r w:rsidR="000B4CCB">
        <w:rPr>
          <w:rFonts w:ascii="Arial" w:eastAsia="Arial" w:hAnsi="Arial" w:cs="Arial"/>
          <w:color w:val="000000"/>
          <w:sz w:val="20"/>
          <w:szCs w:val="20"/>
        </w:rPr>
        <w:t xml:space="preserve"> pelo licitante de programa de integridade, conforme orientações dos órgãos de controle.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Persistindo o empate, será assegurada preferência, sucessivamente, aos bens e serviços produzidos ou prestados por:</w:t>
      </w:r>
    </w:p>
    <w:p w:rsidR="007F1FD8" w:rsidRDefault="00B27689">
      <w:pPr>
        <w:numPr>
          <w:ilvl w:val="3"/>
          <w:numId w:val="1"/>
        </w:numPr>
        <w:pBdr>
          <w:top w:val="nil"/>
          <w:left w:val="nil"/>
          <w:bottom w:val="nil"/>
          <w:right w:val="nil"/>
          <w:between w:val="nil"/>
        </w:pBdr>
        <w:spacing w:before="288" w:after="288" w:line="312" w:lineRule="auto"/>
        <w:ind w:left="0" w:firstLine="851"/>
        <w:jc w:val="both"/>
      </w:pPr>
      <w:bookmarkStart w:id="21" w:name="bookmark=id.1pxezwc" w:colFirst="0" w:colLast="0"/>
      <w:bookmarkEnd w:id="21"/>
      <w:r>
        <w:rPr>
          <w:rFonts w:ascii="Arial" w:eastAsia="Arial" w:hAnsi="Arial" w:cs="Arial"/>
          <w:color w:val="000000"/>
          <w:sz w:val="20"/>
          <w:szCs w:val="20"/>
        </w:rPr>
        <w:t>Empresas</w:t>
      </w:r>
      <w:r w:rsidR="000B4CCB">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Default="00B27689">
      <w:pPr>
        <w:numPr>
          <w:ilvl w:val="3"/>
          <w:numId w:val="1"/>
        </w:numPr>
        <w:pBdr>
          <w:top w:val="nil"/>
          <w:left w:val="nil"/>
          <w:bottom w:val="nil"/>
          <w:right w:val="nil"/>
          <w:between w:val="nil"/>
        </w:pBdr>
        <w:spacing w:before="288" w:after="288" w:line="312" w:lineRule="auto"/>
        <w:ind w:left="0" w:firstLine="851"/>
        <w:jc w:val="both"/>
      </w:pPr>
      <w:bookmarkStart w:id="22" w:name="bookmark=id.49x2ik5" w:colFirst="0" w:colLast="0"/>
      <w:bookmarkEnd w:id="22"/>
      <w:r>
        <w:rPr>
          <w:rFonts w:ascii="Arial" w:eastAsia="Arial" w:hAnsi="Arial" w:cs="Arial"/>
          <w:color w:val="000000"/>
          <w:sz w:val="20"/>
          <w:szCs w:val="20"/>
        </w:rPr>
        <w:t>Empresas</w:t>
      </w:r>
      <w:r w:rsidR="000B4CCB">
        <w:rPr>
          <w:rFonts w:ascii="Arial" w:eastAsia="Arial" w:hAnsi="Arial" w:cs="Arial"/>
          <w:color w:val="000000"/>
          <w:sz w:val="20"/>
          <w:szCs w:val="20"/>
        </w:rPr>
        <w:t xml:space="preserve"> brasileiras;</w:t>
      </w:r>
    </w:p>
    <w:p w:rsidR="007F1FD8" w:rsidRDefault="00B27689">
      <w:pPr>
        <w:numPr>
          <w:ilvl w:val="3"/>
          <w:numId w:val="1"/>
        </w:numPr>
        <w:pBdr>
          <w:top w:val="nil"/>
          <w:left w:val="nil"/>
          <w:bottom w:val="nil"/>
          <w:right w:val="nil"/>
          <w:between w:val="nil"/>
        </w:pBdr>
        <w:spacing w:before="288" w:after="288" w:line="312" w:lineRule="auto"/>
        <w:ind w:left="0" w:firstLine="851"/>
        <w:jc w:val="both"/>
      </w:pPr>
      <w:bookmarkStart w:id="23" w:name="bookmark=id.2p2csry" w:colFirst="0" w:colLast="0"/>
      <w:bookmarkEnd w:id="23"/>
      <w:r>
        <w:rPr>
          <w:rFonts w:ascii="Arial" w:eastAsia="Arial" w:hAnsi="Arial" w:cs="Arial"/>
          <w:color w:val="000000"/>
          <w:sz w:val="20"/>
          <w:szCs w:val="20"/>
        </w:rPr>
        <w:t>Empresas</w:t>
      </w:r>
      <w:r w:rsidR="000B4CCB">
        <w:rPr>
          <w:rFonts w:ascii="Arial" w:eastAsia="Arial" w:hAnsi="Arial" w:cs="Arial"/>
          <w:color w:val="000000"/>
          <w:sz w:val="20"/>
          <w:szCs w:val="20"/>
        </w:rPr>
        <w:t xml:space="preserve"> que invistam em pesquisa e no desenvolvimento de tecnologia no País;</w:t>
      </w:r>
    </w:p>
    <w:p w:rsidR="007F1FD8" w:rsidRDefault="00B27689">
      <w:pPr>
        <w:numPr>
          <w:ilvl w:val="3"/>
          <w:numId w:val="1"/>
        </w:numPr>
        <w:pBdr>
          <w:top w:val="nil"/>
          <w:left w:val="nil"/>
          <w:bottom w:val="nil"/>
          <w:right w:val="nil"/>
          <w:between w:val="nil"/>
        </w:pBdr>
        <w:spacing w:before="288" w:after="288" w:line="312" w:lineRule="auto"/>
        <w:ind w:left="0" w:firstLine="851"/>
        <w:jc w:val="both"/>
      </w:pPr>
      <w:bookmarkStart w:id="24" w:name="bookmark=id.147n2zr" w:colFirst="0" w:colLast="0"/>
      <w:bookmarkEnd w:id="24"/>
      <w:r>
        <w:rPr>
          <w:rFonts w:ascii="Arial" w:eastAsia="Arial" w:hAnsi="Arial" w:cs="Arial"/>
          <w:color w:val="000000"/>
          <w:sz w:val="20"/>
          <w:szCs w:val="20"/>
        </w:rPr>
        <w:t>Empresas</w:t>
      </w:r>
      <w:r w:rsidR="000B4CCB">
        <w:rPr>
          <w:rFonts w:ascii="Arial" w:eastAsia="Arial" w:hAnsi="Arial" w:cs="Arial"/>
          <w:color w:val="000000"/>
          <w:sz w:val="20"/>
          <w:szCs w:val="20"/>
        </w:rPr>
        <w:t xml:space="preserve"> que comprovem a prática de mitigação, nos termos da </w:t>
      </w:r>
      <w:hyperlink r:id="rId28" w:anchor=":~:text=LEI%20N%C2%BA%2012.187%2C%20DE%2029%20DE%20DEZEMBRO%20DE%202009.&amp;text=Institui%20a%20Pol%C3%ADtica%20Nacional%20sobre,PNMC%20e%20d%C3%A1%20outras%20provid%C3%AAncias.">
        <w:r w:rsidR="000B4CCB">
          <w:rPr>
            <w:rFonts w:ascii="Arial" w:eastAsia="Arial" w:hAnsi="Arial" w:cs="Arial"/>
            <w:color w:val="000080"/>
            <w:sz w:val="20"/>
            <w:szCs w:val="20"/>
            <w:u w:val="single"/>
          </w:rPr>
          <w:t>Lei nº 12.187, de 29 de dezembro de 2009</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5" w:name="_heading=h.3o7alnk" w:colFirst="0" w:colLast="0"/>
    <w:bookmarkEnd w:id="25"/>
    <w:p w:rsidR="007F1FD8" w:rsidRDefault="00790B63">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8"/>
          <w:id w:val="894034418"/>
        </w:sdtPr>
        <w:sdtContent/>
      </w:sdt>
      <w:r w:rsidR="000B4CCB">
        <w:rPr>
          <w:rFonts w:ascii="Arial" w:eastAsia="Arial" w:hAnsi="Arial" w:cs="Arial"/>
          <w:color w:val="000000"/>
          <w:sz w:val="20"/>
          <w:szCs w:val="20"/>
        </w:rPr>
        <w:t xml:space="preserve">O pregoeiro solicitará ao licitante mais bem classificado que, no prazo de </w:t>
      </w:r>
      <w:r w:rsidR="000B4CCB" w:rsidRPr="00A41CD0">
        <w:rPr>
          <w:rFonts w:ascii="Arial" w:eastAsia="Arial" w:hAnsi="Arial" w:cs="Arial"/>
          <w:sz w:val="20"/>
          <w:szCs w:val="20"/>
        </w:rPr>
        <w:t>2 (duas) horas</w:t>
      </w:r>
      <w:r w:rsidR="000B4CCB">
        <w:rPr>
          <w:rFonts w:ascii="Arial" w:eastAsia="Arial" w:hAnsi="Arial" w:cs="Arial"/>
          <w:color w:val="000000"/>
          <w:sz w:val="20"/>
          <w:szCs w:val="20"/>
        </w:rPr>
        <w:t>envie a proposta adequada ao último lance ofertado após a negociação realizada, acompanhada, se for o caso, dos documentos complementares, quando necessários à confirmação daqueles exigidos neste Edital e já apresentados.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6" w:name="_heading=h.23ckvvd" w:colFirst="0" w:colLast="0"/>
      <w:bookmarkEnd w:id="26"/>
      <w:r>
        <w:rPr>
          <w:rFonts w:ascii="Arial" w:eastAsia="Arial" w:hAnsi="Arial" w:cs="Arial"/>
          <w:b/>
          <w:color w:val="000000"/>
          <w:sz w:val="20"/>
          <w:szCs w:val="20"/>
        </w:rPr>
        <w:lastRenderedPageBreak/>
        <w:t>DA FASE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bookmarkStart w:id="27" w:name="_heading=h.ihv636"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a</w:t>
      </w:r>
      <w:sdt>
        <w:sdtPr>
          <w:tag w:val="goog_rdk_19"/>
          <w:id w:val="894034419"/>
        </w:sdtPr>
        <w:sdtContent/>
      </w:sdt>
      <w:r>
        <w:rPr>
          <w:rFonts w:ascii="Arial" w:eastAsia="Arial" w:hAnsi="Arial" w:cs="Arial"/>
          <w:color w:val="000000"/>
          <w:sz w:val="20"/>
          <w:szCs w:val="20"/>
        </w:rPr>
        <w:t xml:space="preserve">) SICAF;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30">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1">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Pr>
            <w:rFonts w:ascii="Arial" w:eastAsia="Arial" w:hAnsi="Arial" w:cs="Arial"/>
            <w:color w:val="000080"/>
            <w:sz w:val="20"/>
            <w:szCs w:val="20"/>
            <w:u w:val="single"/>
          </w:rPr>
          <w:t xml:space="preserve">IN nº 3/2018, art. 29, </w:t>
        </w:r>
      </w:hyperlink>
      <w:hyperlink r:id="rId34"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tentativa de burla será verificada por meio dos vínculos societários, linhas de fornecimento similares, dentre outros. (</w:t>
      </w:r>
      <w:hyperlink r:id="rId35">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 licitante será convocado para manifestação previamente a uma eventual desclassificação. (</w:t>
      </w:r>
      <w:hyperlink r:id="rId36">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Constatada a existência de sanção, o licitante será reputado inabilitado, por falta de condição de participação.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atendidas as condições de participação, será iniciado o procedimento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2.5.1 e 3.6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lastRenderedPageBreak/>
        <w:t>Contiver</w:t>
      </w:r>
      <w:r w:rsidR="000B4CCB">
        <w:rPr>
          <w:rFonts w:ascii="Arial" w:eastAsia="Arial" w:hAnsi="Arial" w:cs="Arial"/>
          <w:color w:val="000000"/>
          <w:sz w:val="20"/>
          <w:szCs w:val="20"/>
        </w:rPr>
        <w:t xml:space="preserve"> vícios insanáveis;</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obedecer às especificações técnicas contidas no Termo de Referência;</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preços inexequíveis ou permanecerem acima do preço máximo definido para a contratação;</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tiverem sua exequibilidade demonstrada, quando exigido pela Administração;</w:t>
      </w:r>
    </w:p>
    <w:p w:rsidR="007F1FD8" w:rsidRDefault="00B2768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desconformidade com quaisquer outras exigências deste Edital ou seus anexos, desde que insanável.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7F1FD8" w:rsidRDefault="00B27689">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Que</w:t>
      </w:r>
      <w:r w:rsidR="000B4CCB">
        <w:rPr>
          <w:rFonts w:ascii="Arial" w:eastAsia="Arial" w:hAnsi="Arial" w:cs="Arial"/>
          <w:color w:val="000000"/>
          <w:sz w:val="20"/>
          <w:szCs w:val="20"/>
        </w:rPr>
        <w:t xml:space="preserve"> o custo do licitante ultrapassa o valor da proposta; e</w:t>
      </w:r>
    </w:p>
    <w:p w:rsidR="007F1FD8" w:rsidRDefault="00B27689">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Inexistirem</w:t>
      </w:r>
      <w:r w:rsidR="000B4CCB">
        <w:rPr>
          <w:rFonts w:ascii="Arial" w:eastAsia="Arial" w:hAnsi="Arial" w:cs="Arial"/>
          <w:color w:val="000000"/>
          <w:sz w:val="20"/>
          <w:szCs w:val="20"/>
        </w:rPr>
        <w:t xml:space="preserve"> custos de oportunidade capazes de justificar o vulto da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 xml:space="preserve">Nos regimes de execução por tarefa, empreitada por </w:t>
      </w:r>
      <w:r w:rsidRPr="003D6326">
        <w:rPr>
          <w:rFonts w:ascii="Arial" w:eastAsia="Arial" w:hAnsi="Arial" w:cs="Arial"/>
          <w:color w:val="000000"/>
          <w:sz w:val="20"/>
          <w:szCs w:val="20"/>
        </w:rPr>
        <w:t>preço global</w:t>
      </w:r>
      <w:r>
        <w:rPr>
          <w:rFonts w:ascii="Arial" w:eastAsia="Arial" w:hAnsi="Arial" w:cs="Arial"/>
          <w:color w:val="000000"/>
          <w:sz w:val="20"/>
          <w:szCs w:val="20"/>
        </w:rPr>
        <w:t xml:space="preserve"> ou empreitada integral, semi-integrada ou integrada, a caracterização do sobrepreço se dará pela superação do valor global estimado;</w:t>
      </w:r>
    </w:p>
    <w:p w:rsidR="007F1FD8" w:rsidRDefault="00790B63">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sz w:val="20"/>
          <w:szCs w:val="20"/>
        </w:rPr>
      </w:pPr>
      <w:sdt>
        <w:sdtPr>
          <w:tag w:val="goog_rdk_20"/>
          <w:id w:val="894034420"/>
        </w:sdtPr>
        <w:sdtContent/>
      </w:sdt>
      <w:r w:rsidR="000B4CCB">
        <w:rPr>
          <w:rFonts w:ascii="Arial" w:eastAsia="Arial" w:hAnsi="Arial" w:cs="Arial"/>
          <w:sz w:val="20"/>
          <w:szCs w:val="20"/>
        </w:rPr>
        <w:t>No regime de empreitada por preço unitário, a caracterização do sobrepreço se dará pela superação do valor global estimado e pela superação de custo unitário tido como relevante, conforme planilha anexa ao edital;</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sz w:val="20"/>
          <w:szCs w:val="20"/>
        </w:rPr>
      </w:pPr>
      <w:bookmarkStart w:id="28" w:name="_heading=h.32hioqz" w:colFirst="0" w:colLast="0"/>
      <w:bookmarkEnd w:id="28"/>
      <w:r>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resultados das avaliações serão divulgados por meio de mensagem no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não haver entrega da amostra ou ocorrer atraso na entrega, sem justificativa aceita pelo Pregoeiro, ou havendo entrega de amostra fora das especificações previstas neste </w:t>
      </w:r>
      <w:proofErr w:type="gramStart"/>
      <w:r>
        <w:rPr>
          <w:rFonts w:ascii="Arial" w:eastAsia="Arial" w:hAnsi="Arial" w:cs="Arial"/>
          <w:color w:val="000000"/>
          <w:sz w:val="20"/>
          <w:szCs w:val="20"/>
        </w:rPr>
        <w:t>Edital ,</w:t>
      </w:r>
      <w:proofErr w:type="gramEnd"/>
      <w:r>
        <w:rPr>
          <w:rFonts w:ascii="Arial" w:eastAsia="Arial" w:hAnsi="Arial" w:cs="Arial"/>
          <w:color w:val="000000"/>
          <w:sz w:val="20"/>
          <w:szCs w:val="20"/>
        </w:rPr>
        <w:t xml:space="preserve"> 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 xml:space="preserve">No caso de não apresentação da prova de conceito, sem justificativa aceita pelo pregoeiro, ou sendo reprovado, a </w:t>
      </w:r>
      <w:r w:rsidR="002E0298">
        <w:rPr>
          <w:rFonts w:ascii="Arial" w:eastAsia="Arial" w:hAnsi="Arial" w:cs="Arial"/>
          <w:sz w:val="20"/>
          <w:szCs w:val="20"/>
        </w:rPr>
        <w:t>mesma a</w:t>
      </w:r>
      <w:r>
        <w:rPr>
          <w:rFonts w:ascii="Arial" w:eastAsia="Arial" w:hAnsi="Arial" w:cs="Arial"/>
          <w:sz w:val="20"/>
          <w:szCs w:val="20"/>
        </w:rPr>
        <w:t xml:space="preserve"> proposta do licitante será recusada.</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22"/>
          <w:id w:val="894034422"/>
        </w:sdtPr>
        <w:sdtContent/>
      </w:sdt>
      <w:r w:rsidR="000B4CCB">
        <w:rPr>
          <w:rFonts w:ascii="Arial" w:eastAsia="Arial" w:hAnsi="Arial" w:cs="Arial"/>
          <w:color w:val="000000"/>
          <w:sz w:val="20"/>
          <w:szCs w:val="20"/>
        </w:rPr>
        <w:t xml:space="preserve">Se a(s) amostra(s) apresentada(s) pelo primeiro classificado não </w:t>
      </w:r>
      <w:proofErr w:type="gramStart"/>
      <w:r w:rsidR="000B4CCB">
        <w:rPr>
          <w:rFonts w:ascii="Arial" w:eastAsia="Arial" w:hAnsi="Arial" w:cs="Arial"/>
          <w:color w:val="000000"/>
          <w:sz w:val="20"/>
          <w:szCs w:val="20"/>
        </w:rPr>
        <w:t>for(</w:t>
      </w:r>
      <w:proofErr w:type="gramEnd"/>
      <w:r w:rsidR="000B4CCB">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9" w:name="_heading=h.1hmsyys" w:colFirst="0" w:colLast="0"/>
      <w:bookmarkEnd w:id="29"/>
      <w:r>
        <w:rPr>
          <w:rFonts w:ascii="Arial" w:eastAsia="Arial" w:hAnsi="Arial" w:cs="Arial"/>
          <w:b/>
          <w:color w:val="000000"/>
          <w:sz w:val="20"/>
          <w:szCs w:val="20"/>
        </w:rPr>
        <w:t>DA FASE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documentos previstos no Termo de Referência e no Estudo T</w:t>
      </w:r>
      <w:r>
        <w:rPr>
          <w:rFonts w:ascii="Arial" w:eastAsia="Arial" w:hAnsi="Arial" w:cs="Arial"/>
          <w:sz w:val="20"/>
          <w:szCs w:val="20"/>
        </w:rPr>
        <w:t>écnico Preliminar</w:t>
      </w:r>
      <w:r>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8"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62 a 70 da Lei nº 14.133, de 2021</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0" w:name="_heading=h.41mghml" w:colFirst="0" w:colLast="0"/>
      <w:bookmarkEnd w:id="30"/>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9">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Se o consórcio não for formado integralmente por microempresas ou empresas de pequeno porte e o termo de referência exigir requisitos de habilitação econômico-financeira, haverá um </w:t>
      </w:r>
      <w:sdt>
        <w:sdtPr>
          <w:tag w:val="goog_rdk_23"/>
          <w:id w:val="894034423"/>
        </w:sdtPr>
        <w:sdtContent/>
      </w:sdt>
      <w:r>
        <w:rPr>
          <w:rFonts w:ascii="Arial" w:eastAsia="Arial" w:hAnsi="Arial" w:cs="Arial"/>
          <w:color w:val="000000"/>
          <w:sz w:val="20"/>
          <w:szCs w:val="20"/>
        </w:rPr>
        <w:t xml:space="preserve">acréscimo de </w:t>
      </w:r>
      <w:r>
        <w:rPr>
          <w:rFonts w:ascii="Arial" w:eastAsia="Arial" w:hAnsi="Arial" w:cs="Arial"/>
          <w:sz w:val="20"/>
          <w:szCs w:val="20"/>
        </w:rPr>
        <w:t>10% a 30 %, com justificativa, p</w:t>
      </w:r>
      <w:r>
        <w:rPr>
          <w:rFonts w:ascii="Arial" w:eastAsia="Arial" w:hAnsi="Arial" w:cs="Arial"/>
          <w:color w:val="000000"/>
          <w:sz w:val="20"/>
          <w:szCs w:val="20"/>
        </w:rPr>
        <w:t>ara o consórcio em relação ao valor exigido para os licitantes individuais.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documentos exigidos para fins de habilitação poderão ser apresentados em original, por cópia </w:t>
      </w:r>
      <w:r>
        <w:rPr>
          <w:rFonts w:ascii="Arial" w:eastAsia="Arial" w:hAnsi="Arial" w:cs="Arial"/>
          <w:sz w:val="20"/>
          <w:szCs w:val="20"/>
        </w:rPr>
        <w:t>com conferência de autenticidade, passível de diligência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24"/>
          <w:id w:val="894034424"/>
        </w:sdtPr>
        <w:sdtContent/>
      </w:sdt>
      <w:r w:rsidR="000B4CCB">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0" w:anchor="art63">
        <w:r w:rsidR="000B4CCB">
          <w:rPr>
            <w:rFonts w:ascii="Arial" w:eastAsia="Arial" w:hAnsi="Arial" w:cs="Arial"/>
            <w:color w:val="000080"/>
            <w:sz w:val="20"/>
            <w:szCs w:val="20"/>
            <w:u w:val="single"/>
          </w:rPr>
          <w:t>art. 63, I, da Lei nº 14.133/2021</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Pr="00A41CD0" w:rsidRDefault="00790B63">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sz w:val="20"/>
          <w:szCs w:val="20"/>
        </w:rPr>
      </w:pPr>
      <w:sdt>
        <w:sdtPr>
          <w:tag w:val="goog_rdk_25"/>
          <w:id w:val="894034425"/>
          <w:showingPlcHdr/>
        </w:sdtPr>
        <w:sdtContent/>
      </w:sdt>
      <w:r w:rsidR="000B4CCB" w:rsidRPr="00A41CD0">
        <w:rPr>
          <w:rFonts w:ascii="Arial" w:eastAsia="Arial" w:hAnsi="Arial" w:cs="Arial"/>
          <w:sz w:val="20"/>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(só para serviços e obras e quando exigido no ETP e TR)</w:t>
      </w:r>
    </w:p>
    <w:p w:rsidR="007F1FD8" w:rsidRPr="00A41CD0"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sz w:val="20"/>
          <w:szCs w:val="20"/>
        </w:rPr>
      </w:pPr>
      <w:r w:rsidRPr="00A41CD0">
        <w:rPr>
          <w:rFonts w:ascii="Arial" w:eastAsia="Arial" w:hAnsi="Arial" w:cs="Arial"/>
          <w:sz w:val="20"/>
          <w:szCs w:val="20"/>
        </w:rPr>
        <w:t xml:space="preserve">O licitante que optar por realizar vistoria prévia terá disponibilizado pela Administração data e horário exclusivos, a ser agendado </w:t>
      </w:r>
      <w:r w:rsidR="00A41CD0" w:rsidRPr="00A41CD0">
        <w:rPr>
          <w:rFonts w:ascii="Arial" w:eastAsia="Arial" w:hAnsi="Arial" w:cs="Arial"/>
          <w:sz w:val="20"/>
          <w:szCs w:val="20"/>
        </w:rPr>
        <w:t>com a Secretaria Municipal de Turismo, Cultura e Esporte,</w:t>
      </w:r>
      <w:r w:rsidRPr="00A41CD0">
        <w:rPr>
          <w:rFonts w:ascii="Arial" w:eastAsia="Arial" w:hAnsi="Arial" w:cs="Arial"/>
          <w:sz w:val="20"/>
          <w:szCs w:val="20"/>
        </w:rPr>
        <w:t xml:space="preserve"> de modo que seu agendamento não coincida com o agendamento de outros licitantes.</w:t>
      </w:r>
    </w:p>
    <w:p w:rsidR="007F1FD8" w:rsidRPr="00A41CD0"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sz w:val="20"/>
          <w:szCs w:val="20"/>
        </w:rPr>
      </w:pPr>
      <w:r w:rsidRPr="00A41CD0">
        <w:rPr>
          <w:rFonts w:ascii="Arial" w:eastAsia="Arial" w:hAnsi="Arial" w:cs="Arial"/>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Pr>
            <w:rFonts w:ascii="Arial" w:eastAsia="Arial" w:hAnsi="Arial" w:cs="Arial"/>
            <w:color w:val="000080"/>
            <w:sz w:val="20"/>
            <w:szCs w:val="20"/>
            <w:u w:val="single"/>
          </w:rPr>
          <w:t xml:space="preserve">IN nº 3/2018, art. 7º, </w:t>
        </w:r>
      </w:hyperlink>
      <w:hyperlink r:id="rId43">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observância do disposto no item anterior poderá ensejar desclassificação no momento da habilitação. (</w:t>
      </w:r>
      <w:hyperlink r:id="rId44">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1" w:name="_heading=h.2grqrue" w:colFirst="0" w:colLast="0"/>
      <w:bookmarkEnd w:id="31"/>
      <w:r>
        <w:rPr>
          <w:rFonts w:ascii="Arial" w:eastAsia="Arial" w:hAnsi="Arial" w:cs="Arial"/>
          <w:color w:val="000000"/>
          <w:sz w:val="20"/>
          <w:szCs w:val="20"/>
        </w:rPr>
        <w:lastRenderedPageBreak/>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w:t>
      </w:r>
      <w:r>
        <w:rPr>
          <w:rFonts w:ascii="Arial" w:eastAsia="Arial" w:hAnsi="Arial" w:cs="Arial"/>
          <w:sz w:val="20"/>
          <w:szCs w:val="20"/>
        </w:rPr>
        <w:t xml:space="preserve"> mínimo 2 (duas)</w:t>
      </w:r>
      <w:sdt>
        <w:sdtPr>
          <w:tag w:val="goog_rdk_26"/>
          <w:id w:val="894034426"/>
        </w:sdtPr>
        <w:sdtContent/>
      </w:sdt>
      <w:r>
        <w:rPr>
          <w:rFonts w:ascii="Arial" w:eastAsia="Arial" w:hAnsi="Arial" w:cs="Arial"/>
          <w:sz w:val="20"/>
          <w:szCs w:val="20"/>
        </w:rPr>
        <w:t xml:space="preserve"> horas  pr</w:t>
      </w:r>
      <w:r>
        <w:rPr>
          <w:rFonts w:ascii="Arial" w:eastAsia="Arial" w:hAnsi="Arial" w:cs="Arial"/>
          <w:color w:val="000000"/>
          <w:sz w:val="20"/>
          <w:szCs w:val="20"/>
        </w:rPr>
        <w:t>orrogável por igual período, contado da solicitação do pregoeiro.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Fonts w:ascii="Arial" w:eastAsia="Arial" w:hAnsi="Arial" w:cs="Arial"/>
            <w:color w:val="000080"/>
            <w:sz w:val="20"/>
            <w:szCs w:val="20"/>
            <w:u w:val="single"/>
          </w:rPr>
          <w:t xml:space="preserve">§ 1º do art. 36 e no § 1º do art. 39 da </w:t>
        </w:r>
      </w:hyperlink>
      <w:hyperlink r:id="rId46">
        <w:r>
          <w:rPr>
            <w:rFonts w:ascii="Arial" w:eastAsia="Arial" w:hAnsi="Arial" w:cs="Arial"/>
            <w:i/>
            <w:color w:val="000080"/>
            <w:sz w:val="20"/>
            <w:szCs w:val="20"/>
            <w:u w:val="single"/>
          </w:rPr>
          <w:t>Instrução Normativa SEGES nº 73, de 30 de setembro de 2022</w:t>
        </w:r>
      </w:hyperlink>
      <w:hyperlink r:id="rId47">
        <w:r>
          <w:rPr>
            <w:rFonts w:ascii="Arial" w:eastAsia="Arial" w:hAnsi="Arial" w:cs="Arial"/>
            <w:color w:val="000080"/>
            <w:sz w:val="20"/>
            <w:szCs w:val="20"/>
            <w:u w:val="single"/>
          </w:rPr>
          <w:t>.</w:t>
        </w:r>
      </w:hyperlink>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Default="00790B63">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sdt>
        <w:sdtPr>
          <w:tag w:val="goog_rdk_27"/>
          <w:id w:val="894034427"/>
        </w:sdtPr>
        <w:sdtContent/>
      </w:sdt>
      <w:r w:rsidR="000B4CCB">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r w:rsidR="000B4CCB">
          <w:rPr>
            <w:rFonts w:ascii="Arial" w:eastAsia="Arial" w:hAnsi="Arial" w:cs="Arial"/>
            <w:color w:val="000080"/>
            <w:sz w:val="20"/>
            <w:szCs w:val="20"/>
            <w:u w:val="single"/>
          </w:rPr>
          <w:t>Lei 14.133/21, art. 64</w:t>
        </w:r>
      </w:hyperlink>
      <w:r w:rsidR="000B4CCB">
        <w:rPr>
          <w:rFonts w:ascii="Arial" w:eastAsia="Arial" w:hAnsi="Arial" w:cs="Arial"/>
          <w:color w:val="000000"/>
          <w:sz w:val="20"/>
          <w:szCs w:val="20"/>
        </w:rPr>
        <w:t xml:space="preserve">, e </w:t>
      </w:r>
      <w:hyperlink r:id="rId49">
        <w:r w:rsidR="000B4CCB">
          <w:rPr>
            <w:rFonts w:ascii="Arial" w:eastAsia="Arial" w:hAnsi="Arial" w:cs="Arial"/>
            <w:color w:val="000080"/>
            <w:sz w:val="20"/>
            <w:szCs w:val="20"/>
            <w:u w:val="single"/>
          </w:rPr>
          <w:t>IN 73/2022, art. 39, §4º</w:t>
        </w:r>
      </w:hyperlink>
      <w:r w:rsidR="000B4CCB">
        <w:rPr>
          <w:rFonts w:ascii="Arial" w:eastAsia="Arial" w:hAnsi="Arial" w:cs="Arial"/>
          <w:color w:val="000000"/>
          <w:sz w:val="20"/>
          <w:szCs w:val="20"/>
        </w:rPr>
        <w:t>):</w:t>
      </w:r>
    </w:p>
    <w:p w:rsidR="007F1FD8" w:rsidRDefault="002E029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Complementação</w:t>
      </w:r>
      <w:r w:rsidR="000B4CCB">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7F1FD8" w:rsidRDefault="002E029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Atualização</w:t>
      </w:r>
      <w:r w:rsidR="000B4CCB">
        <w:rPr>
          <w:rFonts w:ascii="Arial" w:eastAsia="Arial" w:hAnsi="Arial" w:cs="Arial"/>
          <w:color w:val="000000"/>
          <w:sz w:val="20"/>
          <w:szCs w:val="20"/>
        </w:rPr>
        <w:t xml:space="preserve"> de documentos cuja validade tenha expirado após a data de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2" w:name="_heading=h.vx1227"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3" w:name="_heading=h.3fwokq0"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4" w:name="_heading=h.1v1yuxt" w:colFirst="0" w:colLast="0"/>
      <w:bookmarkEnd w:id="34"/>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lastRenderedPageBreak/>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5" w:name="_heading=h.4f1mdlm" w:colFirst="0" w:colLast="0"/>
      <w:bookmarkEnd w:id="35"/>
      <w:r>
        <w:rPr>
          <w:rFonts w:ascii="Arial" w:eastAsia="Arial" w:hAnsi="Arial" w:cs="Arial"/>
          <w:b/>
          <w:color w:val="000000"/>
          <w:sz w:val="20"/>
          <w:szCs w:val="20"/>
        </w:rPr>
        <w:t>DOS RECURSOS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prazo recursal é de 3 (três) dias úteis, contados da data de intimação ou de lavratura da ata.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Quando o recurso apresentado impugnar o julgamento das propostas ou o ato de habilitação ou inabilitação do licitante:</w:t>
      </w:r>
    </w:p>
    <w:p w:rsidR="007F1FD8" w:rsidRDefault="009323A5">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intenção de recorrer deverá ser manifestada imediatamente, sob pena de preclusão;</w:t>
      </w:r>
    </w:p>
    <w:p w:rsidR="007F1FD8" w:rsidRDefault="009323A5">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w:t>
      </w:r>
      <w:r w:rsidR="000B4CCB">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Default="009323A5">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w:t>
      </w:r>
      <w:r w:rsidR="000B4CCB">
        <w:rPr>
          <w:rFonts w:ascii="Arial" w:eastAsia="Arial" w:hAnsi="Arial" w:cs="Arial"/>
          <w:color w:val="000000"/>
          <w:sz w:val="20"/>
          <w:szCs w:val="20"/>
        </w:rPr>
        <w:t xml:space="preserve"> hipótese de adoção da inversão de fases prevista no </w:t>
      </w:r>
      <w:hyperlink r:id="rId52" w:anchor="art17%C2%A71">
        <w:r w:rsidR="000B4CCB">
          <w:rPr>
            <w:rFonts w:ascii="Arial" w:eastAsia="Arial" w:hAnsi="Arial" w:cs="Arial"/>
            <w:color w:val="000080"/>
            <w:sz w:val="20"/>
            <w:szCs w:val="20"/>
            <w:u w:val="single"/>
          </w:rPr>
          <w:t>§ 1º do art. 17 da Lei nº 14.133, de 2021</w:t>
        </w:r>
      </w:hyperlink>
      <w:r w:rsidR="000B4CCB">
        <w:rPr>
          <w:rFonts w:ascii="Arial" w:eastAsia="Arial" w:hAnsi="Arial" w:cs="Arial"/>
          <w:color w:val="000000"/>
          <w:sz w:val="20"/>
          <w:szCs w:val="20"/>
        </w:rPr>
        <w:t>, o prazo para apresentação das razões recursais será iniciado na data de intimação da ata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recursos deverão ser encaminhados em campo próprio do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recursos interpostos fora do prazo não serão conhecidos.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para apresentação de contrarrazões ao recurso pelos demais licitantes será de 3 (três) dias úteis, contados da data da divulgação da interposição do recurso, assegurada </w:t>
      </w:r>
      <w:r>
        <w:rPr>
          <w:rFonts w:ascii="Arial" w:eastAsia="Arial" w:hAnsi="Arial" w:cs="Arial"/>
          <w:sz w:val="20"/>
          <w:szCs w:val="20"/>
        </w:rPr>
        <w:t>à vista</w:t>
      </w:r>
      <w:r>
        <w:rPr>
          <w:rFonts w:ascii="Arial" w:eastAsia="Arial" w:hAnsi="Arial" w:cs="Arial"/>
          <w:color w:val="000000"/>
          <w:sz w:val="20"/>
          <w:szCs w:val="20"/>
        </w:rPr>
        <w:t xml:space="preserve"> imediata dos elementos indispensáveis à defesa de seus interesses.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O acolhimento do recurso invalida tão somente os atos insuscetíveis de aproveitamento.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autos do processo permanecerão com vista franqueada aos interessados no sítio eletrônico </w:t>
      </w:r>
      <w:r>
        <w:rPr>
          <w:rFonts w:ascii="Arial" w:eastAsia="Arial" w:hAnsi="Arial" w:cs="Arial"/>
          <w:sz w:val="20"/>
          <w:szCs w:val="20"/>
        </w:rPr>
        <w:t>https://www.gov.br/compras</w:t>
      </w:r>
    </w:p>
    <w:bookmarkStart w:id="36" w:name="_heading=h.2u6wntf" w:colFirst="0" w:colLast="0"/>
    <w:bookmarkEnd w:id="36"/>
    <w:p w:rsidR="007F1FD8" w:rsidRDefault="00790B63">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sdt>
        <w:sdtPr>
          <w:tag w:val="goog_rdk_28"/>
          <w:id w:val="894034428"/>
        </w:sdtPr>
        <w:sdtContent/>
      </w:sdt>
      <w:r w:rsidR="000B4CCB">
        <w:rPr>
          <w:rFonts w:ascii="Arial" w:eastAsia="Arial" w:hAnsi="Arial" w:cs="Arial"/>
          <w:b/>
          <w:color w:val="000000"/>
          <w:sz w:val="20"/>
          <w:szCs w:val="20"/>
        </w:rPr>
        <w:t>DAS INFRAÇÕES ADMINISTRATIVAS E SANÇÕES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Comete infração administrativa, nos termos da lei, o licitante que, com dolo ou culpa: </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37" w:name="_heading=h.19c6y18" w:colFirst="0" w:colLast="0"/>
      <w:bookmarkEnd w:id="37"/>
      <w:r>
        <w:rPr>
          <w:rFonts w:ascii="Arial" w:eastAsia="Arial" w:hAnsi="Arial" w:cs="Arial"/>
          <w:color w:val="000000"/>
          <w:sz w:val="20"/>
          <w:szCs w:val="20"/>
        </w:rPr>
        <w:t>Deixar</w:t>
      </w:r>
      <w:r w:rsidR="000B4CCB">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bookmarkStart w:id="38" w:name="_heading=h.3tbugp1" w:colFirst="0" w:colLast="0"/>
      <w:bookmarkEnd w:id="38"/>
      <w:r>
        <w:rPr>
          <w:rFonts w:ascii="Arial" w:eastAsia="Arial" w:hAnsi="Arial" w:cs="Arial"/>
          <w:color w:val="000000"/>
          <w:sz w:val="20"/>
          <w:szCs w:val="20"/>
        </w:rPr>
        <w:t>Salvo em decorrência de fato superveniente devidamente justificado, não mantiver a proposta em especial quando:</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enviar a proposta adequada ao último lance ofertado ou após a negociação; </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 xml:space="preserve">-se a enviar o detalhamento da proposta quando exigível; </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Pedir</w:t>
      </w:r>
      <w:r w:rsidR="000B4CCB">
        <w:rPr>
          <w:rFonts w:ascii="Arial" w:eastAsia="Arial" w:hAnsi="Arial" w:cs="Arial"/>
          <w:color w:val="000000"/>
          <w:sz w:val="20"/>
          <w:szCs w:val="20"/>
        </w:rPr>
        <w:t xml:space="preserve"> para ser desclassificado quando encerrada a etapa competitiva; ou </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Deixar</w:t>
      </w:r>
      <w:r w:rsidR="000B4CCB">
        <w:rPr>
          <w:rFonts w:ascii="Arial" w:eastAsia="Arial" w:hAnsi="Arial" w:cs="Arial"/>
          <w:color w:val="000000"/>
          <w:sz w:val="20"/>
          <w:szCs w:val="20"/>
        </w:rPr>
        <w:t xml:space="preserve"> de apresentar amostra;</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proposta ou amostra em desacordo com as especificações do edital; </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39" w:name="_heading=h.28h4qwu" w:colFirst="0" w:colLast="0"/>
      <w:bookmarkEnd w:id="39"/>
      <w:r>
        <w:rPr>
          <w:rFonts w:ascii="Arial" w:eastAsia="Arial" w:hAnsi="Arial" w:cs="Arial"/>
          <w:color w:val="000000"/>
          <w:sz w:val="20"/>
          <w:szCs w:val="20"/>
        </w:rPr>
        <w:t>Não</w:t>
      </w:r>
      <w:r w:rsidR="000B4CCB">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40" w:name="_heading=h.nmf14n" w:colFirst="0" w:colLast="0"/>
      <w:bookmarkEnd w:id="40"/>
      <w:r>
        <w:rPr>
          <w:rFonts w:ascii="Arial" w:eastAsia="Arial" w:hAnsi="Arial" w:cs="Arial"/>
          <w:color w:val="000000"/>
          <w:sz w:val="20"/>
          <w:szCs w:val="20"/>
        </w:rPr>
        <w:t>Apresentar</w:t>
      </w:r>
      <w:r w:rsidR="000B4CCB">
        <w:rPr>
          <w:rFonts w:ascii="Arial" w:eastAsia="Arial" w:hAnsi="Arial" w:cs="Arial"/>
          <w:color w:val="000000"/>
          <w:sz w:val="20"/>
          <w:szCs w:val="20"/>
        </w:rPr>
        <w:t xml:space="preserve"> declaração ou documentação falsa exigida para o certame ou prestar declaração falsa durante a licitação</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41" w:name="_heading=h.37m2jsg" w:colFirst="0" w:colLast="0"/>
      <w:bookmarkEnd w:id="41"/>
      <w:r>
        <w:rPr>
          <w:rFonts w:ascii="Arial" w:eastAsia="Arial" w:hAnsi="Arial" w:cs="Arial"/>
          <w:color w:val="000000"/>
          <w:sz w:val="20"/>
          <w:szCs w:val="20"/>
        </w:rPr>
        <w:t>Fraudar</w:t>
      </w:r>
      <w:r w:rsidR="000B4CCB">
        <w:rPr>
          <w:rFonts w:ascii="Arial" w:eastAsia="Arial" w:hAnsi="Arial" w:cs="Arial"/>
          <w:color w:val="000000"/>
          <w:sz w:val="20"/>
          <w:szCs w:val="20"/>
        </w:rPr>
        <w:t xml:space="preserve"> a licitação</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42" w:name="_heading=h.1mrcu09" w:colFirst="0" w:colLast="0"/>
      <w:bookmarkEnd w:id="42"/>
      <w:r>
        <w:rPr>
          <w:rFonts w:ascii="Arial" w:eastAsia="Arial" w:hAnsi="Arial" w:cs="Arial"/>
          <w:color w:val="000000"/>
          <w:sz w:val="20"/>
          <w:szCs w:val="20"/>
        </w:rPr>
        <w:t>Comportar</w:t>
      </w:r>
      <w:r w:rsidR="000B4CCB">
        <w:rPr>
          <w:rFonts w:ascii="Arial" w:eastAsia="Arial" w:hAnsi="Arial" w:cs="Arial"/>
          <w:color w:val="000000"/>
          <w:sz w:val="20"/>
          <w:szCs w:val="20"/>
        </w:rPr>
        <w:t>-se de modo inidôneo ou cometer fraude de qualquer natureza, em especial quando:</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Agir</w:t>
      </w:r>
      <w:r w:rsidR="000B4CCB">
        <w:rPr>
          <w:rFonts w:ascii="Arial" w:eastAsia="Arial" w:hAnsi="Arial" w:cs="Arial"/>
          <w:color w:val="000000"/>
          <w:sz w:val="20"/>
          <w:szCs w:val="20"/>
        </w:rPr>
        <w:t xml:space="preserve"> em conluio ou em desconformidade com a lei; </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Induzir</w:t>
      </w:r>
      <w:r w:rsidR="000B4CCB">
        <w:rPr>
          <w:rFonts w:ascii="Arial" w:eastAsia="Arial" w:hAnsi="Arial" w:cs="Arial"/>
          <w:color w:val="000000"/>
          <w:sz w:val="20"/>
          <w:szCs w:val="20"/>
        </w:rPr>
        <w:t xml:space="preserve"> deliberadamente a erro no julgamento; </w:t>
      </w:r>
    </w:p>
    <w:p w:rsidR="007F1FD8" w:rsidRDefault="009323A5">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amostra falsificada ou deteriorada; </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43" w:name="_heading=h.46r0co2" w:colFirst="0" w:colLast="0"/>
      <w:bookmarkEnd w:id="43"/>
      <w:r>
        <w:rPr>
          <w:rFonts w:ascii="Arial" w:eastAsia="Arial" w:hAnsi="Arial" w:cs="Arial"/>
          <w:color w:val="000000"/>
          <w:sz w:val="20"/>
          <w:szCs w:val="20"/>
        </w:rPr>
        <w:lastRenderedPageBreak/>
        <w:t>Praticar</w:t>
      </w:r>
      <w:r w:rsidR="000B4CCB">
        <w:rPr>
          <w:rFonts w:ascii="Arial" w:eastAsia="Arial" w:hAnsi="Arial" w:cs="Arial"/>
          <w:color w:val="000000"/>
          <w:sz w:val="20"/>
          <w:szCs w:val="20"/>
        </w:rPr>
        <w:t xml:space="preserve"> atos ilícitos com vistas a frustrar os objetivos da licitação</w:t>
      </w:r>
    </w:p>
    <w:p w:rsidR="007F1FD8" w:rsidRDefault="009323A5">
      <w:pPr>
        <w:numPr>
          <w:ilvl w:val="2"/>
          <w:numId w:val="1"/>
        </w:numPr>
        <w:pBdr>
          <w:top w:val="nil"/>
          <w:left w:val="nil"/>
          <w:bottom w:val="nil"/>
          <w:right w:val="nil"/>
          <w:between w:val="nil"/>
        </w:pBdr>
        <w:spacing w:before="288" w:after="288" w:line="312" w:lineRule="auto"/>
        <w:ind w:left="0" w:firstLine="709"/>
        <w:jc w:val="both"/>
      </w:pPr>
      <w:bookmarkStart w:id="44" w:name="_heading=h.2lwamvv" w:colFirst="0" w:colLast="0"/>
      <w:bookmarkEnd w:id="44"/>
      <w:r>
        <w:rPr>
          <w:rFonts w:ascii="Arial" w:eastAsia="Arial" w:hAnsi="Arial" w:cs="Arial"/>
          <w:color w:val="000000"/>
          <w:sz w:val="20"/>
          <w:szCs w:val="20"/>
        </w:rPr>
        <w:t>Praticar</w:t>
      </w:r>
      <w:r w:rsidR="000B4CCB">
        <w:rPr>
          <w:rFonts w:ascii="Arial" w:eastAsia="Arial" w:hAnsi="Arial" w:cs="Arial"/>
          <w:color w:val="000000"/>
          <w:sz w:val="20"/>
          <w:szCs w:val="20"/>
        </w:rPr>
        <w:t xml:space="preserve"> ato lesivo previsto no </w:t>
      </w:r>
      <w:hyperlink r:id="rId53" w:anchor="art5">
        <w:r w:rsidR="000B4CCB">
          <w:rPr>
            <w:rFonts w:ascii="Arial" w:eastAsia="Arial" w:hAnsi="Arial" w:cs="Arial"/>
            <w:color w:val="000080"/>
            <w:sz w:val="20"/>
            <w:szCs w:val="20"/>
            <w:u w:val="single"/>
          </w:rPr>
          <w:t>art. 5º da Lei n.º 12.846, de 2013</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 fulcro na </w:t>
      </w:r>
      <w:hyperlink r:id="rId54">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Advertência</w:t>
      </w:r>
      <w:r w:rsidR="000B4CCB">
        <w:rPr>
          <w:rFonts w:ascii="Arial" w:eastAsia="Arial" w:hAnsi="Arial" w:cs="Arial"/>
          <w:color w:val="000000"/>
          <w:sz w:val="20"/>
          <w:szCs w:val="20"/>
        </w:rPr>
        <w:t xml:space="preserve">; </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Multa</w:t>
      </w:r>
      <w:r w:rsidR="000B4CCB">
        <w:rPr>
          <w:rFonts w:ascii="Arial" w:eastAsia="Arial" w:hAnsi="Arial" w:cs="Arial"/>
          <w:color w:val="000000"/>
          <w:sz w:val="20"/>
          <w:szCs w:val="20"/>
        </w:rPr>
        <w:t>;</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Impedimento</w:t>
      </w:r>
      <w:r w:rsidR="000B4CCB">
        <w:rPr>
          <w:rFonts w:ascii="Arial" w:eastAsia="Arial" w:hAnsi="Arial" w:cs="Arial"/>
          <w:color w:val="000000"/>
          <w:sz w:val="20"/>
          <w:szCs w:val="20"/>
        </w:rPr>
        <w:t xml:space="preserve"> de licitar e contratar e</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Declaração</w:t>
      </w:r>
      <w:r w:rsidR="000B4CCB">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das sanções serão considerados:</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natureza e a gravidade da infração cometida.</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peculiaridades do caso concreto</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circunstâncias agravantes ou atenuantes</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Os</w:t>
      </w:r>
      <w:r w:rsidR="000B4CCB">
        <w:rPr>
          <w:rFonts w:ascii="Arial" w:eastAsia="Arial" w:hAnsi="Arial" w:cs="Arial"/>
          <w:color w:val="000000"/>
          <w:sz w:val="20"/>
          <w:szCs w:val="20"/>
        </w:rPr>
        <w:t xml:space="preserve"> danos que dela provierem para a Administração Pública</w:t>
      </w:r>
    </w:p>
    <w:p w:rsidR="007F1FD8" w:rsidRDefault="009323A5">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29"/>
          <w:id w:val="894034429"/>
        </w:sdtPr>
        <w:sdtContent/>
      </w:sdt>
      <w:r w:rsidR="000B4CCB">
        <w:rPr>
          <w:rFonts w:ascii="Arial" w:eastAsia="Arial" w:hAnsi="Arial" w:cs="Arial"/>
          <w:color w:val="000000"/>
          <w:sz w:val="20"/>
          <w:szCs w:val="20"/>
        </w:rPr>
        <w:t xml:space="preserve">A multa será recolhida em percentual de 0,5% a 30% incidente sobre o valor do contrato licitado, recolhida no prazo máximo de </w:t>
      </w:r>
      <w:r w:rsidR="000B4CCB">
        <w:rPr>
          <w:rFonts w:ascii="Arial" w:eastAsia="Arial" w:hAnsi="Arial" w:cs="Arial"/>
          <w:b/>
          <w:sz w:val="20"/>
          <w:szCs w:val="20"/>
        </w:rPr>
        <w:t>20 (vinte) dias</w:t>
      </w:r>
      <w:r w:rsidR="000B4CCB">
        <w:rPr>
          <w:rFonts w:ascii="Arial" w:eastAsia="Arial" w:hAnsi="Arial" w:cs="Arial"/>
          <w:color w:val="000000"/>
          <w:sz w:val="20"/>
          <w:szCs w:val="20"/>
        </w:rPr>
        <w:t xml:space="preserve">úteis, a contar da comunicação oficial. </w:t>
      </w:r>
    </w:p>
    <w:p w:rsidR="007F1FD8" w:rsidRPr="00A41CD0"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bookmarkStart w:id="45" w:name="_heading=h.111kx3o" w:colFirst="0" w:colLast="0"/>
      <w:bookmarkEnd w:id="45"/>
      <w:r>
        <w:rPr>
          <w:rFonts w:ascii="Arial" w:eastAsia="Arial" w:hAnsi="Arial" w:cs="Arial"/>
          <w:color w:val="000000"/>
          <w:sz w:val="20"/>
          <w:szCs w:val="20"/>
        </w:rPr>
        <w:t xml:space="preserve">Para as infrações previstas nos itens 9.1.1, 9.1.2 </w:t>
      </w:r>
      <w:r w:rsidRPr="00A41CD0">
        <w:rPr>
          <w:rFonts w:ascii="Arial" w:eastAsia="Arial" w:hAnsi="Arial" w:cs="Arial"/>
          <w:sz w:val="20"/>
          <w:szCs w:val="20"/>
        </w:rPr>
        <w:t>e 9.1.3, a multa será de 0,5% a 15% do valor do contrato licitado.</w:t>
      </w:r>
    </w:p>
    <w:p w:rsidR="007F1FD8" w:rsidRPr="00A41CD0"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r w:rsidRPr="00A41CD0">
        <w:rPr>
          <w:rFonts w:ascii="Arial" w:eastAsia="Arial" w:hAnsi="Arial" w:cs="Arial"/>
          <w:sz w:val="20"/>
          <w:szCs w:val="20"/>
        </w:rPr>
        <w:t>Para as infrações previstas nos itens 9.1.4, 9.1.5, 9.1.6, 9.1.7 e 9.1.8, a multa será de 15% a 30% do valor do contrato licitado.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30"/>
          <w:id w:val="894034430"/>
        </w:sdtPr>
        <w:sdtContent/>
      </w:sdt>
      <w:r w:rsidR="000B4CCB">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rsidR="00A41CD0" w:rsidRDefault="000B4CCB" w:rsidP="00A41CD0">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Pr>
          <w:rFonts w:ascii="Arial" w:eastAsia="Arial" w:hAnsi="Arial" w:cs="Arial"/>
          <w:sz w:val="20"/>
          <w:szCs w:val="20"/>
        </w:rPr>
        <w:t>caracteriza</w:t>
      </w:r>
      <w:r>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rsidR="007F1FD8" w:rsidRPr="00A41CD0" w:rsidRDefault="000B4CCB" w:rsidP="00A41CD0">
      <w:pPr>
        <w:numPr>
          <w:ilvl w:val="1"/>
          <w:numId w:val="1"/>
        </w:numPr>
        <w:pBdr>
          <w:top w:val="nil"/>
          <w:left w:val="nil"/>
          <w:bottom w:val="nil"/>
          <w:right w:val="nil"/>
          <w:between w:val="nil"/>
        </w:pBdr>
        <w:spacing w:before="288" w:after="288" w:line="312" w:lineRule="auto"/>
        <w:ind w:left="0" w:firstLine="567"/>
        <w:jc w:val="both"/>
      </w:pPr>
      <w:r w:rsidRPr="00F10F8A">
        <w:rPr>
          <w:rFonts w:ascii="Arial" w:eastAsia="Arial" w:hAnsi="Arial" w:cs="Arial"/>
          <w:color w:val="000000"/>
          <w:sz w:val="20"/>
          <w:szCs w:val="2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32"/>
          <w:id w:val="894034432"/>
        </w:sdtPr>
        <w:sdtContent/>
      </w:sdt>
      <w:r w:rsidR="000B4CCB">
        <w:rPr>
          <w:rFonts w:ascii="Arial" w:eastAsia="Arial" w:hAnsi="Arial" w:cs="Arial"/>
          <w:color w:val="000000"/>
          <w:sz w:val="20"/>
          <w:szCs w:val="20"/>
        </w:rPr>
        <w:t>A aplicação das sanções previstas neste edital não exclui, em hipótese alguma, a obrigação de reparação integral dos danos causados.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6" w:name="_heading=h.3l18frh" w:colFirst="0" w:colLast="0"/>
      <w:bookmarkEnd w:id="46"/>
      <w:r>
        <w:rPr>
          <w:rFonts w:ascii="Arial" w:eastAsia="Arial" w:hAnsi="Arial" w:cs="Arial"/>
          <w:b/>
          <w:color w:val="000000"/>
          <w:sz w:val="20"/>
          <w:szCs w:val="20"/>
        </w:rPr>
        <w:lastRenderedPageBreak/>
        <w:t>DA IMPUGNAÇÃO AO EDITAL E DO PEDIDO DE ESCLARECIMENTO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(três) dias úteis antes da data da abertura do certame.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rsidR="007F1FD8" w:rsidRDefault="00790B63">
      <w:pPr>
        <w:numPr>
          <w:ilvl w:val="1"/>
          <w:numId w:val="1"/>
        </w:numPr>
        <w:pBdr>
          <w:top w:val="nil"/>
          <w:left w:val="nil"/>
          <w:bottom w:val="nil"/>
          <w:right w:val="nil"/>
          <w:between w:val="nil"/>
        </w:pBdr>
        <w:spacing w:before="288" w:after="288" w:line="312" w:lineRule="auto"/>
        <w:ind w:left="0" w:firstLine="567"/>
        <w:jc w:val="both"/>
      </w:pPr>
      <w:sdt>
        <w:sdtPr>
          <w:tag w:val="goog_rdk_33"/>
          <w:id w:val="894034433"/>
        </w:sdtPr>
        <w:sdtContent/>
      </w:sdt>
      <w:r w:rsidR="000B4CCB">
        <w:rPr>
          <w:rFonts w:ascii="Arial" w:eastAsia="Arial" w:hAnsi="Arial" w:cs="Arial"/>
          <w:color w:val="000000"/>
          <w:sz w:val="20"/>
          <w:szCs w:val="20"/>
        </w:rPr>
        <w:t xml:space="preserve">A impugnação e o pedido de esclarecimento poderão ser realizados por forma eletrônica, </w:t>
      </w:r>
      <w:r w:rsidR="000B4CCB">
        <w:rPr>
          <w:rFonts w:ascii="Arial" w:eastAsia="Arial" w:hAnsi="Arial" w:cs="Arial"/>
          <w:sz w:val="20"/>
          <w:szCs w:val="20"/>
        </w:rPr>
        <w:t xml:space="preserve">pelos seguintes meios: </w:t>
      </w:r>
      <w:r w:rsidR="000B4CCB">
        <w:rPr>
          <w:rFonts w:ascii="Arial" w:eastAsia="Arial" w:hAnsi="Arial" w:cs="Arial"/>
          <w:b/>
          <w:sz w:val="20"/>
          <w:szCs w:val="20"/>
        </w:rPr>
        <w:t>smlcp.sulicdl.gc@pmf.sc.gov.br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impugnações e pedidos de esclarecimentos não suspendem os prazos previstos no certame.</w:t>
      </w:r>
    </w:p>
    <w:p w:rsidR="007F1FD8" w:rsidRDefault="00790B63">
      <w:pPr>
        <w:numPr>
          <w:ilvl w:val="2"/>
          <w:numId w:val="1"/>
        </w:numPr>
        <w:pBdr>
          <w:top w:val="nil"/>
          <w:left w:val="nil"/>
          <w:bottom w:val="nil"/>
          <w:right w:val="nil"/>
          <w:between w:val="nil"/>
        </w:pBdr>
        <w:spacing w:before="288" w:after="288" w:line="312" w:lineRule="auto"/>
        <w:ind w:left="0" w:firstLine="709"/>
        <w:jc w:val="both"/>
      </w:pPr>
      <w:sdt>
        <w:sdtPr>
          <w:tag w:val="goog_rdk_34"/>
          <w:id w:val="894034434"/>
        </w:sdtPr>
        <w:sdtContent/>
      </w:sdt>
      <w:r w:rsidR="000B4CCB">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Acolhida a impugnação, será definida e publicada nova data para a realização do certame.</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7" w:name="_heading=h.206ipza" w:colFirst="0" w:colLast="0"/>
      <w:bookmarkEnd w:id="47"/>
      <w:r>
        <w:rPr>
          <w:rFonts w:ascii="Arial" w:eastAsia="Arial" w:hAnsi="Arial" w:cs="Arial"/>
          <w:b/>
          <w:color w:val="000000"/>
          <w:sz w:val="20"/>
          <w:szCs w:val="20"/>
        </w:rPr>
        <w:t>DAS DISPOSIÇÕES GERAIS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Será divulgada ata da sessão pública no sistema eletrônico.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O desatendimento de exigências formais não essenciais não importará o afastamento do licitante, desde que seja possível o aproveitamento do ato, observados os princípios da isonomia e do interesse público.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 e endereço eletrônico.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 - Termo de Referência</w:t>
      </w:r>
    </w:p>
    <w:p w:rsidR="007F1FD8" w:rsidRDefault="000B4CCB">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Apêndice do Anexo I – Estudo Técnico Preliminar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II – Minuta d</w:t>
      </w:r>
      <w:r>
        <w:rPr>
          <w:rFonts w:ascii="Arial" w:eastAsia="Arial" w:hAnsi="Arial" w:cs="Arial"/>
          <w:sz w:val="20"/>
          <w:szCs w:val="20"/>
        </w:rPr>
        <w:t>a Ata de Registro de Preço</w:t>
      </w:r>
    </w:p>
    <w:p w:rsidR="007F1FD8" w:rsidRDefault="007F1FD8">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rsidR="007F1FD8" w:rsidRDefault="00A2527F">
      <w:pPr>
        <w:spacing w:before="288" w:after="288" w:line="312" w:lineRule="auto"/>
        <w:ind w:firstLine="567"/>
        <w:rPr>
          <w:rFonts w:ascii="Arial" w:eastAsia="Arial" w:hAnsi="Arial" w:cs="Arial"/>
          <w:color w:val="000000"/>
          <w:sz w:val="20"/>
          <w:szCs w:val="20"/>
        </w:rPr>
      </w:pPr>
      <w:r>
        <w:rPr>
          <w:rFonts w:ascii="Arial" w:eastAsia="Arial" w:hAnsi="Arial" w:cs="Arial"/>
          <w:color w:val="000000"/>
          <w:sz w:val="20"/>
          <w:szCs w:val="20"/>
        </w:rPr>
        <w:t>Florianópolis/SC</w:t>
      </w:r>
      <w:r w:rsidR="000B4CCB">
        <w:rPr>
          <w:rFonts w:ascii="Arial" w:eastAsia="Arial" w:hAnsi="Arial" w:cs="Arial"/>
          <w:color w:val="000000"/>
          <w:sz w:val="20"/>
          <w:szCs w:val="20"/>
        </w:rPr>
        <w:t xml:space="preserve"> , </w:t>
      </w:r>
      <w:r w:rsidR="00D50495">
        <w:rPr>
          <w:rFonts w:ascii="Arial" w:eastAsia="Arial" w:hAnsi="Arial" w:cs="Arial"/>
          <w:color w:val="000000"/>
          <w:sz w:val="20"/>
          <w:szCs w:val="20"/>
        </w:rPr>
        <w:t>12</w:t>
      </w:r>
      <w:r w:rsidR="000B4CCB">
        <w:rPr>
          <w:rFonts w:ascii="Arial" w:eastAsia="Arial" w:hAnsi="Arial" w:cs="Arial"/>
          <w:color w:val="000000"/>
          <w:sz w:val="20"/>
          <w:szCs w:val="20"/>
        </w:rPr>
        <w:t xml:space="preserve"> de </w:t>
      </w:r>
      <w:r>
        <w:rPr>
          <w:rFonts w:ascii="Arial" w:eastAsia="Arial" w:hAnsi="Arial" w:cs="Arial"/>
          <w:color w:val="000000"/>
          <w:sz w:val="20"/>
          <w:szCs w:val="20"/>
        </w:rPr>
        <w:t>ju</w:t>
      </w:r>
      <w:r w:rsidR="00D50495">
        <w:rPr>
          <w:rFonts w:ascii="Arial" w:eastAsia="Arial" w:hAnsi="Arial" w:cs="Arial"/>
          <w:color w:val="000000"/>
          <w:sz w:val="20"/>
          <w:szCs w:val="20"/>
        </w:rPr>
        <w:t>l</w:t>
      </w:r>
      <w:r>
        <w:rPr>
          <w:rFonts w:ascii="Arial" w:eastAsia="Arial" w:hAnsi="Arial" w:cs="Arial"/>
          <w:color w:val="000000"/>
          <w:sz w:val="20"/>
          <w:szCs w:val="20"/>
        </w:rPr>
        <w:t>ho</w:t>
      </w:r>
      <w:r w:rsidR="000B4CCB">
        <w:rPr>
          <w:rFonts w:ascii="Arial" w:eastAsia="Arial" w:hAnsi="Arial" w:cs="Arial"/>
          <w:color w:val="000000"/>
          <w:sz w:val="20"/>
          <w:szCs w:val="20"/>
        </w:rPr>
        <w:t xml:space="preserve"> de 20</w:t>
      </w:r>
      <w:r>
        <w:rPr>
          <w:rFonts w:ascii="Arial" w:eastAsia="Arial" w:hAnsi="Arial" w:cs="Arial"/>
          <w:color w:val="000000"/>
          <w:sz w:val="20"/>
          <w:szCs w:val="20"/>
        </w:rPr>
        <w:t>23</w:t>
      </w:r>
    </w:p>
    <w:p w:rsidR="00A2527F" w:rsidRDefault="00A2527F" w:rsidP="00A2527F">
      <w:pPr>
        <w:rPr>
          <w:rFonts w:ascii="Arial" w:eastAsia="Arial" w:hAnsi="Arial" w:cs="Arial"/>
          <w:color w:val="000000"/>
          <w:sz w:val="20"/>
          <w:szCs w:val="20"/>
        </w:rPr>
      </w:pPr>
    </w:p>
    <w:p w:rsidR="00A2527F" w:rsidRDefault="00A2527F" w:rsidP="00A2527F">
      <w:pPr>
        <w:rPr>
          <w:rFonts w:ascii="Arial" w:eastAsia="Arial" w:hAnsi="Arial" w:cs="Arial"/>
          <w:color w:val="000000"/>
          <w:sz w:val="20"/>
          <w:szCs w:val="20"/>
        </w:rPr>
      </w:pPr>
    </w:p>
    <w:p w:rsidR="009323A5" w:rsidRPr="00A2527F" w:rsidRDefault="00A2527F" w:rsidP="00A2527F">
      <w:pPr>
        <w:jc w:val="center"/>
        <w:rPr>
          <w:rFonts w:ascii="Arial" w:eastAsia="Arial" w:hAnsi="Arial" w:cs="Arial"/>
          <w:b/>
          <w:color w:val="000000"/>
          <w:sz w:val="20"/>
          <w:szCs w:val="20"/>
        </w:rPr>
      </w:pPr>
      <w:r w:rsidRPr="00A2527F">
        <w:rPr>
          <w:rFonts w:ascii="Arial" w:eastAsia="Arial" w:hAnsi="Arial" w:cs="Arial"/>
          <w:b/>
          <w:bCs/>
          <w:color w:val="000000"/>
          <w:sz w:val="20"/>
          <w:szCs w:val="20"/>
        </w:rPr>
        <w:t>Edmilson Carlos Pereira Junior</w:t>
      </w:r>
    </w:p>
    <w:p w:rsidR="007F1FD8" w:rsidRDefault="009323A5" w:rsidP="00A2527F">
      <w:pPr>
        <w:jc w:val="center"/>
        <w:rPr>
          <w:rFonts w:ascii="Arial" w:eastAsia="Arial" w:hAnsi="Arial" w:cs="Arial"/>
          <w:b/>
          <w:sz w:val="20"/>
          <w:szCs w:val="20"/>
        </w:rPr>
      </w:pPr>
      <w:r>
        <w:rPr>
          <w:rFonts w:ascii="Arial" w:eastAsia="Arial" w:hAnsi="Arial" w:cs="Arial"/>
          <w:b/>
          <w:sz w:val="20"/>
          <w:szCs w:val="20"/>
        </w:rPr>
        <w:t>Secretaria Municipa</w:t>
      </w:r>
      <w:r w:rsidR="002E0298">
        <w:rPr>
          <w:rFonts w:ascii="Arial" w:eastAsia="Arial" w:hAnsi="Arial" w:cs="Arial"/>
          <w:b/>
          <w:sz w:val="20"/>
          <w:szCs w:val="20"/>
        </w:rPr>
        <w:t xml:space="preserve">l de </w:t>
      </w:r>
      <w:r w:rsidR="00A2527F">
        <w:rPr>
          <w:rFonts w:ascii="Arial" w:eastAsia="Arial" w:hAnsi="Arial" w:cs="Arial"/>
          <w:b/>
          <w:sz w:val="20"/>
          <w:szCs w:val="20"/>
        </w:rPr>
        <w:t xml:space="preserve">Turismo, </w:t>
      </w:r>
      <w:r w:rsidR="002E0298">
        <w:rPr>
          <w:rFonts w:ascii="Arial" w:eastAsia="Arial" w:hAnsi="Arial" w:cs="Arial"/>
          <w:b/>
          <w:sz w:val="20"/>
          <w:szCs w:val="20"/>
        </w:rPr>
        <w:t>Cultura e Esporte</w:t>
      </w:r>
    </w:p>
    <w:p w:rsidR="002E0298" w:rsidRDefault="002E0298" w:rsidP="009323A5">
      <w:pPr>
        <w:spacing w:before="288" w:after="288" w:line="312" w:lineRule="auto"/>
        <w:jc w:val="center"/>
        <w:rPr>
          <w:rFonts w:ascii="Arial" w:eastAsia="Arial" w:hAnsi="Arial" w:cs="Arial"/>
          <w:b/>
          <w:sz w:val="20"/>
          <w:szCs w:val="20"/>
        </w:rPr>
      </w:pPr>
    </w:p>
    <w:p w:rsidR="002E0298" w:rsidRDefault="002E0298" w:rsidP="009323A5">
      <w:pPr>
        <w:spacing w:before="288" w:after="288" w:line="312" w:lineRule="auto"/>
        <w:jc w:val="center"/>
        <w:rPr>
          <w:rFonts w:ascii="Arial" w:eastAsia="Arial" w:hAnsi="Arial" w:cs="Arial"/>
          <w:b/>
          <w:sz w:val="20"/>
          <w:szCs w:val="20"/>
        </w:rPr>
      </w:pPr>
    </w:p>
    <w:p w:rsidR="002E0298" w:rsidRDefault="002E0298" w:rsidP="009323A5">
      <w:pPr>
        <w:spacing w:before="288" w:after="288" w:line="312" w:lineRule="auto"/>
        <w:jc w:val="center"/>
        <w:rPr>
          <w:rFonts w:ascii="Arial" w:eastAsia="Arial" w:hAnsi="Arial" w:cs="Arial"/>
          <w:b/>
          <w:sz w:val="20"/>
          <w:szCs w:val="20"/>
        </w:rPr>
      </w:pPr>
    </w:p>
    <w:p w:rsidR="002E0298" w:rsidRDefault="002E0298" w:rsidP="009323A5">
      <w:pPr>
        <w:spacing w:before="288" w:after="288" w:line="312" w:lineRule="auto"/>
        <w:jc w:val="center"/>
        <w:rPr>
          <w:rFonts w:ascii="Arial" w:eastAsia="Arial" w:hAnsi="Arial" w:cs="Arial"/>
          <w:b/>
          <w:sz w:val="20"/>
          <w:szCs w:val="20"/>
        </w:rPr>
      </w:pPr>
    </w:p>
    <w:p w:rsidR="002E0298" w:rsidRDefault="002E0298" w:rsidP="009323A5">
      <w:pPr>
        <w:spacing w:before="288" w:after="288" w:line="312" w:lineRule="auto"/>
        <w:jc w:val="center"/>
        <w:rPr>
          <w:rFonts w:ascii="Arial" w:eastAsia="Arial" w:hAnsi="Arial" w:cs="Arial"/>
          <w:b/>
          <w:sz w:val="20"/>
          <w:szCs w:val="20"/>
        </w:rPr>
      </w:pPr>
    </w:p>
    <w:p w:rsidR="002E0298" w:rsidRDefault="002E0298" w:rsidP="009323A5">
      <w:pPr>
        <w:spacing w:before="288" w:after="288" w:line="312" w:lineRule="auto"/>
        <w:jc w:val="center"/>
        <w:rPr>
          <w:rFonts w:ascii="Arial" w:eastAsia="Arial" w:hAnsi="Arial" w:cs="Arial"/>
          <w:b/>
          <w:sz w:val="20"/>
          <w:szCs w:val="20"/>
        </w:rPr>
      </w:pPr>
    </w:p>
    <w:p w:rsidR="00D722D3" w:rsidRDefault="00D722D3" w:rsidP="009323A5">
      <w:pPr>
        <w:spacing w:before="288" w:after="288" w:line="312" w:lineRule="auto"/>
        <w:jc w:val="center"/>
        <w:rPr>
          <w:rFonts w:ascii="Arial" w:eastAsia="Arial" w:hAnsi="Arial" w:cs="Arial"/>
          <w:b/>
          <w:sz w:val="20"/>
          <w:szCs w:val="20"/>
        </w:rPr>
      </w:pPr>
    </w:p>
    <w:p w:rsidR="00D722D3" w:rsidRDefault="00D722D3" w:rsidP="009323A5">
      <w:pPr>
        <w:spacing w:before="288" w:after="288" w:line="312" w:lineRule="auto"/>
        <w:jc w:val="center"/>
        <w:rPr>
          <w:rFonts w:ascii="Arial" w:eastAsia="Arial" w:hAnsi="Arial" w:cs="Arial"/>
          <w:b/>
          <w:sz w:val="20"/>
          <w:szCs w:val="20"/>
        </w:rPr>
      </w:pPr>
    </w:p>
    <w:p w:rsidR="00D722D3" w:rsidRDefault="00D722D3" w:rsidP="009323A5">
      <w:pPr>
        <w:spacing w:before="288" w:after="288" w:line="312" w:lineRule="auto"/>
        <w:jc w:val="center"/>
        <w:rPr>
          <w:rFonts w:ascii="Arial" w:eastAsia="Arial" w:hAnsi="Arial" w:cs="Arial"/>
          <w:b/>
          <w:sz w:val="20"/>
          <w:szCs w:val="20"/>
        </w:rPr>
      </w:pPr>
    </w:p>
    <w:p w:rsidR="00D722D3" w:rsidRDefault="00D722D3" w:rsidP="009323A5">
      <w:pPr>
        <w:spacing w:before="288" w:after="288" w:line="312" w:lineRule="auto"/>
        <w:jc w:val="center"/>
        <w:rPr>
          <w:rFonts w:ascii="Arial" w:eastAsia="Arial" w:hAnsi="Arial" w:cs="Arial"/>
          <w:b/>
          <w:sz w:val="20"/>
          <w:szCs w:val="20"/>
        </w:rPr>
      </w:pPr>
    </w:p>
    <w:p w:rsidR="00FB0105" w:rsidRDefault="00B12F45" w:rsidP="009323A5">
      <w:pPr>
        <w:spacing w:before="288" w:after="288" w:line="312" w:lineRule="auto"/>
        <w:jc w:val="center"/>
        <w:rPr>
          <w:rFonts w:ascii="Arial" w:eastAsia="Arial" w:hAnsi="Arial" w:cs="Arial"/>
          <w:b/>
          <w:sz w:val="20"/>
          <w:szCs w:val="20"/>
        </w:rPr>
      </w:pPr>
      <w:r>
        <w:rPr>
          <w:rFonts w:ascii="Arial" w:eastAsia="Arial" w:hAnsi="Arial" w:cs="Arial"/>
          <w:b/>
          <w:sz w:val="20"/>
          <w:szCs w:val="20"/>
        </w:rPr>
        <w:lastRenderedPageBreak/>
        <w:t>ANEXO I – TERMO DE REFERÊNCIA</w:t>
      </w:r>
    </w:p>
    <w:p w:rsidR="003A3A0A" w:rsidRDefault="003A3A0A" w:rsidP="003A3A0A">
      <w:pPr>
        <w:pBdr>
          <w:top w:val="nil"/>
          <w:left w:val="nil"/>
          <w:bottom w:val="nil"/>
          <w:right w:val="nil"/>
          <w:between w:val="nil"/>
        </w:pBdr>
        <w:spacing w:before="288" w:after="288" w:line="312" w:lineRule="auto"/>
        <w:jc w:val="center"/>
        <w:rPr>
          <w:rFonts w:ascii="Arial" w:eastAsia="Arial" w:hAnsi="Arial" w:cs="Arial"/>
          <w:b/>
          <w:sz w:val="20"/>
          <w:szCs w:val="20"/>
        </w:rPr>
      </w:pPr>
      <w:r>
        <w:rPr>
          <w:rFonts w:ascii="Arial" w:eastAsia="Arial" w:hAnsi="Arial" w:cs="Arial"/>
          <w:b/>
          <w:sz w:val="20"/>
          <w:szCs w:val="20"/>
        </w:rPr>
        <w:t>Descrição da especificação d</w:t>
      </w:r>
      <w:r w:rsidR="00CF11CE">
        <w:rPr>
          <w:rFonts w:ascii="Arial" w:eastAsia="Arial" w:hAnsi="Arial" w:cs="Arial"/>
          <w:b/>
          <w:sz w:val="20"/>
          <w:szCs w:val="20"/>
        </w:rPr>
        <w:t>os lotes</w:t>
      </w:r>
      <w:r>
        <w:rPr>
          <w:rFonts w:ascii="Arial" w:eastAsia="Arial" w:hAnsi="Arial" w:cs="Arial"/>
          <w:b/>
          <w:sz w:val="20"/>
          <w:szCs w:val="20"/>
        </w:rPr>
        <w:t xml:space="preserve"> -</w:t>
      </w:r>
      <w:r w:rsidRPr="00BD5CE4">
        <w:rPr>
          <w:rFonts w:ascii="Arial" w:eastAsia="Arial" w:hAnsi="Arial" w:cs="Arial"/>
          <w:b/>
          <w:sz w:val="20"/>
          <w:szCs w:val="20"/>
        </w:rPr>
        <w:t xml:space="preserve"> aplicação das Lei 123/2006 e Lei 147/2014</w:t>
      </w:r>
    </w:p>
    <w:tbl>
      <w:tblPr>
        <w:tblStyle w:val="Tabelacomgrade"/>
        <w:tblW w:w="8962" w:type="dxa"/>
        <w:tblInd w:w="360" w:type="dxa"/>
        <w:tblLayout w:type="fixed"/>
        <w:tblLook w:val="04A0"/>
      </w:tblPr>
      <w:tblGrid>
        <w:gridCol w:w="741"/>
        <w:gridCol w:w="3260"/>
        <w:gridCol w:w="850"/>
        <w:gridCol w:w="851"/>
        <w:gridCol w:w="1559"/>
        <w:gridCol w:w="1701"/>
      </w:tblGrid>
      <w:tr w:rsidR="00C66443" w:rsidRPr="00334D25" w:rsidTr="00C66443">
        <w:trPr>
          <w:trHeight w:val="695"/>
        </w:trPr>
        <w:tc>
          <w:tcPr>
            <w:tcW w:w="8962" w:type="dxa"/>
            <w:gridSpan w:val="6"/>
            <w:shd w:val="clear" w:color="auto" w:fill="C6D9F1" w:themeFill="text2" w:themeFillTint="33"/>
            <w:vAlign w:val="center"/>
          </w:tcPr>
          <w:p w:rsidR="00C66443" w:rsidRPr="00C66443" w:rsidRDefault="00C66443" w:rsidP="009810A5">
            <w:pPr>
              <w:ind w:hanging="1"/>
              <w:jc w:val="center"/>
              <w:rPr>
                <w:rFonts w:ascii="Arial" w:hAnsi="Arial" w:cs="Arial"/>
                <w:b/>
                <w:bCs/>
                <w:color w:val="000000" w:themeColor="text1"/>
                <w:sz w:val="20"/>
                <w:szCs w:val="20"/>
              </w:rPr>
            </w:pPr>
            <w:proofErr w:type="gramStart"/>
            <w:r w:rsidRPr="00C66443">
              <w:rPr>
                <w:rFonts w:ascii="Arial" w:hAnsi="Arial" w:cs="Arial"/>
                <w:b/>
                <w:color w:val="000000" w:themeColor="text1"/>
                <w:sz w:val="20"/>
                <w:szCs w:val="20"/>
              </w:rPr>
              <w:t>LOTE 1 – SANITÁRIOS QUÍMICOS</w:t>
            </w:r>
            <w:proofErr w:type="gramEnd"/>
          </w:p>
        </w:tc>
      </w:tr>
      <w:tr w:rsidR="000E3D40" w:rsidRPr="00334D25" w:rsidTr="00C66443">
        <w:trPr>
          <w:trHeight w:val="695"/>
        </w:trPr>
        <w:tc>
          <w:tcPr>
            <w:tcW w:w="741" w:type="dxa"/>
            <w:shd w:val="clear" w:color="auto" w:fill="C6D9F1" w:themeFill="text2" w:themeFillTint="33"/>
            <w:vAlign w:val="center"/>
          </w:tcPr>
          <w:p w:rsidR="000E3D40" w:rsidRPr="00A41CD0" w:rsidRDefault="000E3D40" w:rsidP="009810A5">
            <w:pPr>
              <w:ind w:hanging="1"/>
              <w:jc w:val="center"/>
              <w:rPr>
                <w:rFonts w:ascii="Arial" w:hAnsi="Arial" w:cs="Arial"/>
                <w:b/>
                <w:bCs/>
                <w:sz w:val="20"/>
                <w:szCs w:val="20"/>
              </w:rPr>
            </w:pPr>
            <w:r w:rsidRPr="00A41CD0">
              <w:rPr>
                <w:rFonts w:ascii="Arial" w:hAnsi="Arial" w:cs="Arial"/>
                <w:b/>
                <w:bCs/>
                <w:sz w:val="20"/>
                <w:szCs w:val="20"/>
              </w:rPr>
              <w:t>Item</w:t>
            </w:r>
          </w:p>
        </w:tc>
        <w:tc>
          <w:tcPr>
            <w:tcW w:w="3260" w:type="dxa"/>
            <w:shd w:val="clear" w:color="auto" w:fill="C6D9F1" w:themeFill="text2" w:themeFillTint="33"/>
            <w:vAlign w:val="center"/>
          </w:tcPr>
          <w:p w:rsidR="000E3D40" w:rsidRPr="00C66443" w:rsidRDefault="000E3D40" w:rsidP="009810A5">
            <w:pPr>
              <w:ind w:hanging="1"/>
              <w:jc w:val="center"/>
              <w:rPr>
                <w:rFonts w:ascii="Arial" w:hAnsi="Arial" w:cs="Arial"/>
                <w:b/>
                <w:bCs/>
                <w:color w:val="000000" w:themeColor="text1"/>
                <w:sz w:val="20"/>
                <w:szCs w:val="20"/>
              </w:rPr>
            </w:pPr>
            <w:r w:rsidRPr="00C66443">
              <w:rPr>
                <w:rFonts w:ascii="Arial" w:hAnsi="Arial" w:cs="Arial"/>
                <w:b/>
                <w:bCs/>
                <w:color w:val="000000" w:themeColor="text1"/>
                <w:sz w:val="20"/>
                <w:szCs w:val="20"/>
              </w:rPr>
              <w:t>Descrição</w:t>
            </w:r>
          </w:p>
        </w:tc>
        <w:tc>
          <w:tcPr>
            <w:tcW w:w="850" w:type="dxa"/>
            <w:shd w:val="clear" w:color="auto" w:fill="C6D9F1" w:themeFill="text2" w:themeFillTint="33"/>
            <w:vAlign w:val="center"/>
          </w:tcPr>
          <w:p w:rsidR="000E3D40" w:rsidRPr="00C66443" w:rsidRDefault="00334D25" w:rsidP="009810A5">
            <w:pPr>
              <w:ind w:hanging="1"/>
              <w:jc w:val="center"/>
              <w:rPr>
                <w:rFonts w:ascii="Arial" w:hAnsi="Arial" w:cs="Arial"/>
                <w:b/>
                <w:bCs/>
                <w:color w:val="000000" w:themeColor="text1"/>
                <w:sz w:val="20"/>
                <w:szCs w:val="20"/>
              </w:rPr>
            </w:pPr>
            <w:proofErr w:type="spellStart"/>
            <w:r w:rsidRPr="00C66443">
              <w:rPr>
                <w:rFonts w:ascii="Arial" w:hAnsi="Arial" w:cs="Arial"/>
                <w:b/>
                <w:bCs/>
                <w:color w:val="000000" w:themeColor="text1"/>
                <w:sz w:val="20"/>
                <w:szCs w:val="20"/>
              </w:rPr>
              <w:t>Unid</w:t>
            </w:r>
            <w:proofErr w:type="spellEnd"/>
          </w:p>
        </w:tc>
        <w:tc>
          <w:tcPr>
            <w:tcW w:w="851" w:type="dxa"/>
            <w:shd w:val="clear" w:color="auto" w:fill="C6D9F1" w:themeFill="text2" w:themeFillTint="33"/>
            <w:vAlign w:val="center"/>
          </w:tcPr>
          <w:p w:rsidR="000E3D40" w:rsidRPr="00C66443" w:rsidRDefault="000E3D40" w:rsidP="009810A5">
            <w:pPr>
              <w:ind w:hanging="1"/>
              <w:jc w:val="center"/>
              <w:rPr>
                <w:rFonts w:ascii="Arial" w:hAnsi="Arial" w:cs="Arial"/>
                <w:b/>
                <w:bCs/>
                <w:color w:val="000000" w:themeColor="text1"/>
                <w:sz w:val="20"/>
                <w:szCs w:val="20"/>
              </w:rPr>
            </w:pPr>
            <w:r w:rsidRPr="00C66443">
              <w:rPr>
                <w:rFonts w:ascii="Arial" w:hAnsi="Arial" w:cs="Arial"/>
                <w:b/>
                <w:bCs/>
                <w:color w:val="000000" w:themeColor="text1"/>
                <w:sz w:val="20"/>
                <w:szCs w:val="20"/>
              </w:rPr>
              <w:t>Quant.</w:t>
            </w:r>
          </w:p>
        </w:tc>
        <w:tc>
          <w:tcPr>
            <w:tcW w:w="1559" w:type="dxa"/>
            <w:shd w:val="clear" w:color="auto" w:fill="C6D9F1" w:themeFill="text2" w:themeFillTint="33"/>
            <w:vAlign w:val="center"/>
          </w:tcPr>
          <w:p w:rsidR="000E3D40" w:rsidRPr="00C66443" w:rsidRDefault="000E3D40" w:rsidP="009810A5">
            <w:pPr>
              <w:ind w:hanging="1"/>
              <w:jc w:val="center"/>
              <w:rPr>
                <w:rFonts w:ascii="Arial" w:hAnsi="Arial" w:cs="Arial"/>
                <w:b/>
                <w:bCs/>
                <w:color w:val="000000" w:themeColor="text1"/>
                <w:sz w:val="20"/>
                <w:szCs w:val="20"/>
              </w:rPr>
            </w:pPr>
            <w:r w:rsidRPr="00C66443">
              <w:rPr>
                <w:rFonts w:ascii="Arial" w:hAnsi="Arial" w:cs="Arial"/>
                <w:b/>
                <w:bCs/>
                <w:color w:val="000000" w:themeColor="text1"/>
                <w:sz w:val="20"/>
                <w:szCs w:val="20"/>
              </w:rPr>
              <w:t>Valor unitário</w:t>
            </w:r>
          </w:p>
        </w:tc>
        <w:tc>
          <w:tcPr>
            <w:tcW w:w="1701" w:type="dxa"/>
            <w:shd w:val="clear" w:color="auto" w:fill="C6D9F1" w:themeFill="text2" w:themeFillTint="33"/>
            <w:vAlign w:val="center"/>
          </w:tcPr>
          <w:p w:rsidR="000E3D40" w:rsidRPr="00C66443" w:rsidRDefault="000E3D40" w:rsidP="009810A5">
            <w:pPr>
              <w:ind w:hanging="1"/>
              <w:jc w:val="center"/>
              <w:rPr>
                <w:rFonts w:ascii="Arial" w:hAnsi="Arial" w:cs="Arial"/>
                <w:b/>
                <w:bCs/>
                <w:color w:val="000000" w:themeColor="text1"/>
                <w:sz w:val="20"/>
                <w:szCs w:val="20"/>
              </w:rPr>
            </w:pPr>
            <w:r w:rsidRPr="00C66443">
              <w:rPr>
                <w:rFonts w:ascii="Arial" w:hAnsi="Arial" w:cs="Arial"/>
                <w:b/>
                <w:bCs/>
                <w:color w:val="000000" w:themeColor="text1"/>
                <w:sz w:val="20"/>
                <w:szCs w:val="20"/>
              </w:rPr>
              <w:t>Valor total</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 xml:space="preserve">SANITÁRIOS ECOLÓGICOS PORTÁTEISPARA EVENTOS </w:t>
            </w:r>
            <w:r w:rsidRPr="00334D25">
              <w:rPr>
                <w:rFonts w:ascii="Arial" w:hAnsi="Arial" w:cs="Arial"/>
                <w:b/>
                <w:color w:val="000000"/>
                <w:sz w:val="20"/>
                <w:szCs w:val="20"/>
              </w:rPr>
              <w:t>DE ATÉ 15 DIAS</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4.000</w:t>
            </w:r>
          </w:p>
        </w:tc>
        <w:tc>
          <w:tcPr>
            <w:tcW w:w="1559" w:type="dxa"/>
            <w:shd w:val="clear" w:color="auto" w:fill="auto"/>
            <w:vAlign w:val="center"/>
          </w:tcPr>
          <w:p w:rsidR="00481F3D" w:rsidRPr="00334D25" w:rsidRDefault="00481F3D" w:rsidP="009810A5">
            <w:pPr>
              <w:ind w:hanging="1"/>
              <w:jc w:val="center"/>
              <w:rPr>
                <w:rFonts w:ascii="Arial" w:hAnsi="Arial" w:cs="Arial"/>
                <w:sz w:val="20"/>
                <w:szCs w:val="20"/>
              </w:rPr>
            </w:pPr>
          </w:p>
          <w:p w:rsidR="00481F3D" w:rsidRPr="00334D25" w:rsidRDefault="007C3EA3" w:rsidP="00481F3D">
            <w:pPr>
              <w:jc w:val="center"/>
              <w:rPr>
                <w:rFonts w:ascii="Arial" w:hAnsi="Arial" w:cs="Arial"/>
                <w:sz w:val="20"/>
                <w:szCs w:val="20"/>
              </w:rPr>
            </w:pPr>
            <w:r>
              <w:rPr>
                <w:rFonts w:ascii="Arial" w:hAnsi="Arial" w:cs="Arial"/>
                <w:sz w:val="20"/>
                <w:szCs w:val="20"/>
              </w:rPr>
              <w:t xml:space="preserve">R$ </w:t>
            </w:r>
            <w:r w:rsidR="00481F3D" w:rsidRPr="00334D25">
              <w:rPr>
                <w:rFonts w:ascii="Arial" w:hAnsi="Arial" w:cs="Arial"/>
                <w:sz w:val="20"/>
                <w:szCs w:val="20"/>
              </w:rPr>
              <w:t>185,58</w:t>
            </w:r>
          </w:p>
          <w:p w:rsidR="000E3D40" w:rsidRPr="00334D25" w:rsidRDefault="000E3D40" w:rsidP="009810A5">
            <w:pPr>
              <w:ind w:hanging="1"/>
              <w:jc w:val="center"/>
              <w:rPr>
                <w:rFonts w:ascii="Arial" w:hAnsi="Arial" w:cs="Arial"/>
                <w:sz w:val="20"/>
                <w:szCs w:val="20"/>
              </w:rPr>
            </w:pPr>
          </w:p>
        </w:tc>
        <w:tc>
          <w:tcPr>
            <w:tcW w:w="1701" w:type="dxa"/>
            <w:shd w:val="clear" w:color="auto" w:fill="auto"/>
            <w:vAlign w:val="center"/>
          </w:tcPr>
          <w:p w:rsidR="000E3D40" w:rsidRPr="00334D25" w:rsidRDefault="002E0298" w:rsidP="002E0298">
            <w:pPr>
              <w:jc w:val="center"/>
              <w:rPr>
                <w:rFonts w:ascii="Arial" w:hAnsi="Arial" w:cs="Arial"/>
                <w:sz w:val="20"/>
                <w:szCs w:val="20"/>
              </w:rPr>
            </w:pPr>
            <w:r>
              <w:rPr>
                <w:rFonts w:ascii="Arial" w:hAnsi="Arial" w:cs="Arial"/>
                <w:sz w:val="20"/>
                <w:szCs w:val="20"/>
              </w:rPr>
              <w:t>R$ 742.320,00</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2</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 xml:space="preserve">SANITÁRIOS ECOLÓGICOS PORTÁTEISPARA EVENTOS </w:t>
            </w:r>
            <w:r w:rsidRPr="00334D25">
              <w:rPr>
                <w:rFonts w:ascii="Arial" w:hAnsi="Arial" w:cs="Arial"/>
                <w:b/>
                <w:color w:val="000000"/>
                <w:sz w:val="20"/>
                <w:szCs w:val="20"/>
              </w:rPr>
              <w:t>COM MAIS DE 15 DIAS</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1.000</w:t>
            </w:r>
          </w:p>
        </w:tc>
        <w:tc>
          <w:tcPr>
            <w:tcW w:w="1559" w:type="dxa"/>
            <w:shd w:val="clear" w:color="auto" w:fill="auto"/>
            <w:vAlign w:val="center"/>
          </w:tcPr>
          <w:p w:rsidR="00481F3D" w:rsidRPr="00334D25" w:rsidRDefault="00481F3D" w:rsidP="00481F3D">
            <w:pPr>
              <w:jc w:val="center"/>
              <w:rPr>
                <w:rFonts w:ascii="Arial" w:hAnsi="Arial" w:cs="Arial"/>
                <w:sz w:val="20"/>
                <w:szCs w:val="20"/>
              </w:rPr>
            </w:pPr>
            <w:r w:rsidRPr="00334D25">
              <w:rPr>
                <w:rFonts w:ascii="Arial" w:hAnsi="Arial" w:cs="Arial"/>
                <w:sz w:val="20"/>
                <w:szCs w:val="20"/>
              </w:rPr>
              <w:t>R$ 123,72</w:t>
            </w:r>
          </w:p>
          <w:p w:rsidR="000E3D40" w:rsidRPr="00334D25" w:rsidRDefault="000E3D40" w:rsidP="009810A5">
            <w:pPr>
              <w:ind w:hanging="1"/>
              <w:jc w:val="center"/>
              <w:rPr>
                <w:rFonts w:ascii="Arial" w:hAnsi="Arial" w:cs="Arial"/>
                <w:sz w:val="20"/>
                <w:szCs w:val="20"/>
              </w:rPr>
            </w:pPr>
          </w:p>
        </w:tc>
        <w:tc>
          <w:tcPr>
            <w:tcW w:w="1701" w:type="dxa"/>
            <w:shd w:val="clear" w:color="auto" w:fill="auto"/>
            <w:vAlign w:val="center"/>
          </w:tcPr>
          <w:p w:rsidR="000E3D40" w:rsidRPr="00334D25" w:rsidRDefault="00481F3D" w:rsidP="002E0298">
            <w:pPr>
              <w:jc w:val="center"/>
              <w:rPr>
                <w:rFonts w:ascii="Arial" w:hAnsi="Arial" w:cs="Arial"/>
                <w:sz w:val="20"/>
                <w:szCs w:val="20"/>
              </w:rPr>
            </w:pPr>
            <w:r w:rsidRPr="00334D25">
              <w:rPr>
                <w:rFonts w:ascii="Arial" w:hAnsi="Arial" w:cs="Arial"/>
                <w:sz w:val="20"/>
                <w:szCs w:val="20"/>
              </w:rPr>
              <w:t>R$ 123.720,00</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3</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 xml:space="preserve">SANITÁRIOS ECOLÓGICOS PORTÁTEIS PARA PORTADORES DE NECESSIDADES ESPECIAIS (PNE) </w:t>
            </w:r>
            <w:r w:rsidRPr="00334D25">
              <w:rPr>
                <w:rFonts w:ascii="Arial" w:hAnsi="Arial" w:cs="Arial"/>
                <w:b/>
                <w:color w:val="000000"/>
                <w:sz w:val="20"/>
                <w:szCs w:val="20"/>
              </w:rPr>
              <w:t>PARA ATÉ 15 DIAS</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250</w:t>
            </w:r>
          </w:p>
        </w:tc>
        <w:tc>
          <w:tcPr>
            <w:tcW w:w="1559" w:type="dxa"/>
            <w:shd w:val="clear" w:color="auto" w:fill="auto"/>
            <w:vAlign w:val="center"/>
          </w:tcPr>
          <w:p w:rsidR="000E3D40" w:rsidRPr="00334D25" w:rsidRDefault="00481F3D" w:rsidP="002E0298">
            <w:pPr>
              <w:jc w:val="center"/>
              <w:rPr>
                <w:rFonts w:ascii="Arial" w:hAnsi="Arial" w:cs="Arial"/>
                <w:sz w:val="20"/>
                <w:szCs w:val="20"/>
              </w:rPr>
            </w:pPr>
            <w:r w:rsidRPr="00334D25">
              <w:rPr>
                <w:rFonts w:ascii="Arial" w:hAnsi="Arial" w:cs="Arial"/>
                <w:sz w:val="20"/>
                <w:szCs w:val="20"/>
              </w:rPr>
              <w:t>R$ 247,44</w:t>
            </w:r>
          </w:p>
        </w:tc>
        <w:tc>
          <w:tcPr>
            <w:tcW w:w="1701" w:type="dxa"/>
            <w:shd w:val="clear" w:color="auto" w:fill="auto"/>
            <w:vAlign w:val="center"/>
          </w:tcPr>
          <w:p w:rsidR="000E3D40" w:rsidRPr="00334D25" w:rsidRDefault="00481F3D" w:rsidP="002E0298">
            <w:pPr>
              <w:jc w:val="center"/>
              <w:rPr>
                <w:rFonts w:ascii="Arial" w:hAnsi="Arial" w:cs="Arial"/>
                <w:sz w:val="20"/>
                <w:szCs w:val="20"/>
              </w:rPr>
            </w:pPr>
            <w:r w:rsidRPr="00334D25">
              <w:rPr>
                <w:rFonts w:ascii="Arial" w:hAnsi="Arial" w:cs="Arial"/>
                <w:sz w:val="20"/>
                <w:szCs w:val="20"/>
              </w:rPr>
              <w:t>R$ 61.860,00</w:t>
            </w:r>
          </w:p>
        </w:tc>
      </w:tr>
      <w:tr w:rsidR="000E3D40" w:rsidRPr="00334D25" w:rsidTr="007C3EA3">
        <w:trPr>
          <w:trHeight w:val="848"/>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4</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 xml:space="preserve">SANITÁRIOS ECOLÓGICOS PORTÁTEIS PARA PORTADORES DE NECESSIDADES ESPECIAIS (PNE) </w:t>
            </w:r>
            <w:r w:rsidRPr="00334D25">
              <w:rPr>
                <w:rFonts w:ascii="Arial" w:hAnsi="Arial" w:cs="Arial"/>
                <w:b/>
                <w:color w:val="000000"/>
                <w:sz w:val="20"/>
                <w:szCs w:val="20"/>
              </w:rPr>
              <w:t>PARA MAIS DE 15 DIAS</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250</w:t>
            </w:r>
          </w:p>
        </w:tc>
        <w:tc>
          <w:tcPr>
            <w:tcW w:w="1559"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R$ 154,65</w:t>
            </w:r>
          </w:p>
        </w:tc>
        <w:tc>
          <w:tcPr>
            <w:tcW w:w="1701"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R$ 38.662,50</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5</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 xml:space="preserve">LAVATÓRIOS ECOLÓGICOS PORTÁTEIS PARA </w:t>
            </w:r>
            <w:r w:rsidRPr="00334D25">
              <w:rPr>
                <w:rFonts w:ascii="Arial" w:hAnsi="Arial" w:cs="Arial"/>
                <w:b/>
                <w:color w:val="000000"/>
                <w:sz w:val="20"/>
                <w:szCs w:val="20"/>
              </w:rPr>
              <w:t>ATÉ 15 DIAS</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500</w:t>
            </w:r>
          </w:p>
        </w:tc>
        <w:tc>
          <w:tcPr>
            <w:tcW w:w="1559"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R$ 360,86</w:t>
            </w:r>
          </w:p>
        </w:tc>
        <w:tc>
          <w:tcPr>
            <w:tcW w:w="1701"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R$ 180.430,00</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6</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 xml:space="preserve">LAVATÓRIOS ECOLÓGICOS PORTÁTEIS PARA </w:t>
            </w:r>
            <w:r w:rsidRPr="00334D25">
              <w:rPr>
                <w:rFonts w:ascii="Arial" w:hAnsi="Arial" w:cs="Arial"/>
                <w:b/>
                <w:color w:val="000000"/>
                <w:sz w:val="20"/>
                <w:szCs w:val="20"/>
              </w:rPr>
              <w:t>MAIS DE 15 DIAS</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100</w:t>
            </w:r>
          </w:p>
        </w:tc>
        <w:tc>
          <w:tcPr>
            <w:tcW w:w="1559"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R$ 154,65</w:t>
            </w:r>
          </w:p>
        </w:tc>
        <w:tc>
          <w:tcPr>
            <w:tcW w:w="1701"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R$ 15.465,00</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7</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CONTAINER METÁLICO</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Mês</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12</w:t>
            </w:r>
          </w:p>
        </w:tc>
        <w:tc>
          <w:tcPr>
            <w:tcW w:w="1559"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R$ 1.546,53</w:t>
            </w:r>
          </w:p>
        </w:tc>
        <w:tc>
          <w:tcPr>
            <w:tcW w:w="1701"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R$ 18.558,36</w:t>
            </w:r>
          </w:p>
        </w:tc>
      </w:tr>
      <w:tr w:rsidR="000E3D40" w:rsidRPr="00334D25" w:rsidTr="007C3EA3">
        <w:trPr>
          <w:trHeight w:val="681"/>
        </w:trPr>
        <w:tc>
          <w:tcPr>
            <w:tcW w:w="74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8</w:t>
            </w:r>
          </w:p>
        </w:tc>
        <w:tc>
          <w:tcPr>
            <w:tcW w:w="3260" w:type="dxa"/>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CONTAINER SANITÁRIO COM DECK (VERÃO)</w:t>
            </w:r>
          </w:p>
        </w:tc>
        <w:tc>
          <w:tcPr>
            <w:tcW w:w="850"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480</w:t>
            </w:r>
          </w:p>
        </w:tc>
        <w:tc>
          <w:tcPr>
            <w:tcW w:w="1559"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R$ 879,74</w:t>
            </w:r>
          </w:p>
        </w:tc>
        <w:tc>
          <w:tcPr>
            <w:tcW w:w="170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 xml:space="preserve">R$ </w:t>
            </w:r>
            <w:r w:rsidRPr="00334D25">
              <w:rPr>
                <w:rFonts w:ascii="Arial" w:hAnsi="Arial" w:cs="Arial"/>
                <w:color w:val="000000"/>
                <w:sz w:val="20"/>
                <w:szCs w:val="20"/>
              </w:rPr>
              <w:t>422.275,20</w:t>
            </w:r>
          </w:p>
        </w:tc>
      </w:tr>
      <w:tr w:rsidR="000E3D40" w:rsidRPr="00334D25" w:rsidTr="007C3EA3">
        <w:trPr>
          <w:trHeight w:val="681"/>
        </w:trPr>
        <w:tc>
          <w:tcPr>
            <w:tcW w:w="74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9</w:t>
            </w:r>
          </w:p>
        </w:tc>
        <w:tc>
          <w:tcPr>
            <w:tcW w:w="326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SANITÁRIO PARA CADEIRANTES E NECESSIDADES ESPECIAIS (VERÃO)</w:t>
            </w:r>
          </w:p>
        </w:tc>
        <w:tc>
          <w:tcPr>
            <w:tcW w:w="85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1.440</w:t>
            </w:r>
          </w:p>
        </w:tc>
        <w:tc>
          <w:tcPr>
            <w:tcW w:w="1559" w:type="dxa"/>
            <w:tcBorders>
              <w:bottom w:val="single" w:sz="4" w:space="0" w:color="auto"/>
            </w:tcBorders>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R$ 129,37</w:t>
            </w:r>
          </w:p>
        </w:tc>
        <w:tc>
          <w:tcPr>
            <w:tcW w:w="170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 xml:space="preserve">R$ </w:t>
            </w:r>
            <w:r w:rsidRPr="00334D25">
              <w:rPr>
                <w:rFonts w:ascii="Arial" w:hAnsi="Arial" w:cs="Arial"/>
                <w:color w:val="000000"/>
                <w:sz w:val="20"/>
                <w:szCs w:val="20"/>
              </w:rPr>
              <w:t>186.292,80</w:t>
            </w:r>
          </w:p>
        </w:tc>
      </w:tr>
      <w:tr w:rsidR="000E3D40" w:rsidRPr="00334D25" w:rsidTr="007C3EA3">
        <w:trPr>
          <w:trHeight w:val="681"/>
        </w:trPr>
        <w:tc>
          <w:tcPr>
            <w:tcW w:w="74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10</w:t>
            </w:r>
          </w:p>
        </w:tc>
        <w:tc>
          <w:tcPr>
            <w:tcW w:w="326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DECK COM 6 (SEIS)  BANHEIROS (VERÃO)</w:t>
            </w:r>
          </w:p>
        </w:tc>
        <w:tc>
          <w:tcPr>
            <w:tcW w:w="85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1.080</w:t>
            </w:r>
          </w:p>
        </w:tc>
        <w:tc>
          <w:tcPr>
            <w:tcW w:w="1559" w:type="dxa"/>
            <w:tcBorders>
              <w:bottom w:val="single" w:sz="4" w:space="0" w:color="auto"/>
            </w:tcBorders>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R$ 631,35</w:t>
            </w:r>
          </w:p>
        </w:tc>
        <w:tc>
          <w:tcPr>
            <w:tcW w:w="1701" w:type="dxa"/>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R$ 681.858,00</w:t>
            </w:r>
          </w:p>
        </w:tc>
      </w:tr>
      <w:tr w:rsidR="000E3D40" w:rsidRPr="00334D25" w:rsidTr="007C3EA3">
        <w:trPr>
          <w:trHeight w:val="681"/>
        </w:trPr>
        <w:tc>
          <w:tcPr>
            <w:tcW w:w="74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11</w:t>
            </w:r>
          </w:p>
        </w:tc>
        <w:tc>
          <w:tcPr>
            <w:tcW w:w="326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SANITÁRIOS QUÍMICOS PORTÁTEIS</w:t>
            </w:r>
          </w:p>
        </w:tc>
        <w:tc>
          <w:tcPr>
            <w:tcW w:w="85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19.200</w:t>
            </w:r>
          </w:p>
        </w:tc>
        <w:tc>
          <w:tcPr>
            <w:tcW w:w="1559" w:type="dxa"/>
            <w:tcBorders>
              <w:bottom w:val="single" w:sz="4" w:space="0" w:color="auto"/>
            </w:tcBorders>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R$ 94,18</w:t>
            </w:r>
          </w:p>
        </w:tc>
        <w:tc>
          <w:tcPr>
            <w:tcW w:w="170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 xml:space="preserve">R$ </w:t>
            </w:r>
            <w:r w:rsidRPr="00334D25">
              <w:rPr>
                <w:rFonts w:ascii="Arial" w:hAnsi="Arial" w:cs="Arial"/>
                <w:color w:val="000000"/>
                <w:sz w:val="20"/>
                <w:szCs w:val="20"/>
              </w:rPr>
              <w:t>1.808.256,00</w:t>
            </w:r>
          </w:p>
        </w:tc>
      </w:tr>
      <w:tr w:rsidR="000E3D40" w:rsidRPr="00334D25" w:rsidTr="007C3EA3">
        <w:trPr>
          <w:trHeight w:val="681"/>
        </w:trPr>
        <w:tc>
          <w:tcPr>
            <w:tcW w:w="74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12</w:t>
            </w:r>
          </w:p>
        </w:tc>
        <w:tc>
          <w:tcPr>
            <w:tcW w:w="326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color w:val="000000" w:themeColor="text1"/>
                <w:sz w:val="20"/>
                <w:szCs w:val="20"/>
              </w:rPr>
            </w:pPr>
            <w:r w:rsidRPr="00334D25">
              <w:rPr>
                <w:rFonts w:ascii="Arial" w:hAnsi="Arial" w:cs="Arial"/>
                <w:color w:val="000000"/>
                <w:sz w:val="20"/>
                <w:szCs w:val="20"/>
              </w:rPr>
              <w:t>CONTAINER SANITÁRIO COM DECK COM RAMPA DE ACESSO AO CADEIRANTE (VERÃO)</w:t>
            </w:r>
          </w:p>
        </w:tc>
        <w:tc>
          <w:tcPr>
            <w:tcW w:w="850"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Diária</w:t>
            </w:r>
          </w:p>
        </w:tc>
        <w:tc>
          <w:tcPr>
            <w:tcW w:w="851" w:type="dxa"/>
            <w:tcBorders>
              <w:bottom w:val="single" w:sz="4" w:space="0" w:color="auto"/>
            </w:tcBorders>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365</w:t>
            </w:r>
          </w:p>
        </w:tc>
        <w:tc>
          <w:tcPr>
            <w:tcW w:w="1559" w:type="dxa"/>
            <w:tcBorders>
              <w:bottom w:val="single" w:sz="4" w:space="0" w:color="auto"/>
            </w:tcBorders>
            <w:shd w:val="clear" w:color="auto" w:fill="auto"/>
            <w:vAlign w:val="center"/>
          </w:tcPr>
          <w:p w:rsidR="000E3D40" w:rsidRPr="00334D25" w:rsidRDefault="00334D25" w:rsidP="002E0298">
            <w:pPr>
              <w:jc w:val="center"/>
              <w:rPr>
                <w:rFonts w:ascii="Arial" w:hAnsi="Arial" w:cs="Arial"/>
                <w:sz w:val="20"/>
                <w:szCs w:val="20"/>
              </w:rPr>
            </w:pPr>
            <w:r w:rsidRPr="00334D25">
              <w:rPr>
                <w:rFonts w:ascii="Arial" w:hAnsi="Arial" w:cs="Arial"/>
                <w:sz w:val="20"/>
                <w:szCs w:val="20"/>
              </w:rPr>
              <w:t>R$ 621,00</w:t>
            </w:r>
          </w:p>
        </w:tc>
        <w:tc>
          <w:tcPr>
            <w:tcW w:w="1701" w:type="dxa"/>
            <w:shd w:val="clear" w:color="auto" w:fill="auto"/>
            <w:vAlign w:val="center"/>
          </w:tcPr>
          <w:p w:rsidR="000E3D40" w:rsidRPr="00334D25" w:rsidRDefault="000E3D40" w:rsidP="009810A5">
            <w:pPr>
              <w:ind w:hanging="1"/>
              <w:jc w:val="center"/>
              <w:rPr>
                <w:rFonts w:ascii="Arial" w:hAnsi="Arial" w:cs="Arial"/>
                <w:sz w:val="20"/>
                <w:szCs w:val="20"/>
              </w:rPr>
            </w:pPr>
            <w:r w:rsidRPr="00334D25">
              <w:rPr>
                <w:rFonts w:ascii="Arial" w:hAnsi="Arial" w:cs="Arial"/>
                <w:sz w:val="20"/>
                <w:szCs w:val="20"/>
              </w:rPr>
              <w:t xml:space="preserve">R$ </w:t>
            </w:r>
            <w:r w:rsidRPr="00334D25">
              <w:rPr>
                <w:rFonts w:ascii="Arial" w:hAnsi="Arial" w:cs="Arial"/>
                <w:color w:val="000000"/>
                <w:sz w:val="20"/>
                <w:szCs w:val="20"/>
              </w:rPr>
              <w:t>226.665,00</w:t>
            </w:r>
          </w:p>
        </w:tc>
      </w:tr>
      <w:tr w:rsidR="00E44374" w:rsidRPr="00F868D8" w:rsidTr="006A2EAF">
        <w:trPr>
          <w:trHeight w:val="263"/>
        </w:trPr>
        <w:tc>
          <w:tcPr>
            <w:tcW w:w="7261" w:type="dxa"/>
            <w:gridSpan w:val="5"/>
            <w:tcBorders>
              <w:right w:val="single" w:sz="4" w:space="0" w:color="auto"/>
            </w:tcBorders>
            <w:shd w:val="clear" w:color="auto" w:fill="C6D9F1" w:themeFill="text2" w:themeFillTint="33"/>
            <w:vAlign w:val="center"/>
          </w:tcPr>
          <w:p w:rsidR="00E44374" w:rsidRPr="00A41CD0" w:rsidRDefault="002B3415" w:rsidP="009810A5">
            <w:pPr>
              <w:ind w:hanging="1"/>
              <w:jc w:val="center"/>
              <w:rPr>
                <w:rFonts w:ascii="Arial" w:hAnsi="Arial" w:cs="Arial"/>
                <w:b/>
                <w:bCs/>
                <w:sz w:val="20"/>
                <w:szCs w:val="20"/>
              </w:rPr>
            </w:pPr>
            <w:r>
              <w:rPr>
                <w:rFonts w:ascii="Arial" w:hAnsi="Arial" w:cs="Arial"/>
                <w:b/>
                <w:bCs/>
                <w:sz w:val="20"/>
                <w:szCs w:val="20"/>
              </w:rPr>
              <w:t>VALOR</w:t>
            </w:r>
            <w:r w:rsidR="00E44374" w:rsidRPr="00A41CD0">
              <w:rPr>
                <w:rFonts w:ascii="Arial" w:hAnsi="Arial" w:cs="Arial"/>
                <w:b/>
                <w:bCs/>
                <w:sz w:val="20"/>
                <w:szCs w:val="20"/>
              </w:rPr>
              <w:t xml:space="preserve"> TOTAL</w:t>
            </w:r>
            <w:r>
              <w:rPr>
                <w:rFonts w:ascii="Arial" w:hAnsi="Arial" w:cs="Arial"/>
                <w:b/>
                <w:bCs/>
                <w:sz w:val="20"/>
                <w:szCs w:val="20"/>
              </w:rPr>
              <w:t xml:space="preserve"> DO LOTE</w:t>
            </w:r>
            <w:r w:rsidR="006A2EAF">
              <w:rPr>
                <w:rFonts w:ascii="Arial" w:hAnsi="Arial" w:cs="Arial"/>
                <w:b/>
                <w:bCs/>
                <w:sz w:val="20"/>
                <w:szCs w:val="20"/>
              </w:rPr>
              <w:t xml:space="preserve"> </w:t>
            </w:r>
            <w:proofErr w:type="gramStart"/>
            <w:r w:rsidR="006A2EAF">
              <w:rPr>
                <w:rFonts w:ascii="Arial" w:hAnsi="Arial" w:cs="Arial"/>
                <w:b/>
                <w:bCs/>
                <w:sz w:val="20"/>
                <w:szCs w:val="20"/>
              </w:rPr>
              <w:t>1</w:t>
            </w:r>
            <w:proofErr w:type="gramEnd"/>
          </w:p>
        </w:tc>
        <w:tc>
          <w:tcPr>
            <w:tcW w:w="1701" w:type="dxa"/>
            <w:tcBorders>
              <w:left w:val="single" w:sz="4" w:space="0" w:color="auto"/>
            </w:tcBorders>
            <w:shd w:val="clear" w:color="auto" w:fill="C6D9F1" w:themeFill="text2" w:themeFillTint="33"/>
            <w:vAlign w:val="center"/>
          </w:tcPr>
          <w:p w:rsidR="00E44374" w:rsidRPr="00A41CD0" w:rsidRDefault="00E44374" w:rsidP="006A2EAF">
            <w:pPr>
              <w:ind w:hanging="1"/>
              <w:jc w:val="center"/>
              <w:rPr>
                <w:rFonts w:ascii="Arial" w:hAnsi="Arial" w:cs="Arial"/>
                <w:b/>
                <w:bCs/>
                <w:sz w:val="20"/>
                <w:szCs w:val="20"/>
              </w:rPr>
            </w:pPr>
            <w:r w:rsidRPr="00A41CD0">
              <w:rPr>
                <w:rFonts w:ascii="Arial" w:hAnsi="Arial" w:cs="Arial"/>
                <w:b/>
                <w:sz w:val="20"/>
                <w:szCs w:val="20"/>
              </w:rPr>
              <w:t xml:space="preserve">R$ </w:t>
            </w:r>
            <w:r w:rsidR="00334D25" w:rsidRPr="006A2EAF">
              <w:rPr>
                <w:rFonts w:ascii="Arial" w:hAnsi="Arial" w:cs="Arial"/>
                <w:b/>
                <w:sz w:val="20"/>
                <w:szCs w:val="20"/>
              </w:rPr>
              <w:t>4.</w:t>
            </w:r>
            <w:r w:rsidR="006A2EAF">
              <w:rPr>
                <w:rFonts w:ascii="Arial" w:hAnsi="Arial" w:cs="Arial"/>
                <w:b/>
                <w:sz w:val="20"/>
                <w:szCs w:val="20"/>
              </w:rPr>
              <w:t>506.362,86</w:t>
            </w:r>
          </w:p>
        </w:tc>
      </w:tr>
      <w:tr w:rsidR="0029462D" w:rsidRPr="00F868D8" w:rsidTr="006A2EAF">
        <w:trPr>
          <w:trHeight w:val="263"/>
        </w:trPr>
        <w:tc>
          <w:tcPr>
            <w:tcW w:w="8962" w:type="dxa"/>
            <w:gridSpan w:val="6"/>
            <w:shd w:val="clear" w:color="auto" w:fill="C6D9F1" w:themeFill="text2" w:themeFillTint="33"/>
            <w:vAlign w:val="center"/>
          </w:tcPr>
          <w:p w:rsidR="0029462D" w:rsidRPr="00A41CD0" w:rsidRDefault="0029462D" w:rsidP="00334D25">
            <w:pPr>
              <w:ind w:hanging="1"/>
              <w:jc w:val="center"/>
              <w:rPr>
                <w:rFonts w:ascii="Arial" w:hAnsi="Arial" w:cs="Arial"/>
                <w:b/>
                <w:sz w:val="20"/>
                <w:szCs w:val="20"/>
              </w:rPr>
            </w:pPr>
            <w:proofErr w:type="spellStart"/>
            <w:r>
              <w:rPr>
                <w:rFonts w:ascii="Arial" w:hAnsi="Arial" w:cs="Arial"/>
                <w:b/>
                <w:bCs/>
                <w:sz w:val="20"/>
                <w:szCs w:val="20"/>
              </w:rPr>
              <w:t>CatSer</w:t>
            </w:r>
            <w:proofErr w:type="spellEnd"/>
            <w:r>
              <w:rPr>
                <w:rFonts w:ascii="Arial" w:hAnsi="Arial" w:cs="Arial"/>
                <w:b/>
                <w:bCs/>
                <w:sz w:val="20"/>
                <w:szCs w:val="20"/>
              </w:rPr>
              <w:t xml:space="preserve"> equivalente: 17612</w:t>
            </w:r>
          </w:p>
        </w:tc>
      </w:tr>
    </w:tbl>
    <w:p w:rsidR="004247C2" w:rsidRPr="00F868D8" w:rsidRDefault="004247C2" w:rsidP="004247C2">
      <w:pPr>
        <w:ind w:hanging="1"/>
        <w:rPr>
          <w:rFonts w:ascii="Arial" w:hAnsi="Arial" w:cs="Arial"/>
        </w:rPr>
      </w:pPr>
    </w:p>
    <w:p w:rsidR="00961F96" w:rsidRDefault="00961F96" w:rsidP="00FB6C3B">
      <w:pPr>
        <w:rPr>
          <w:rFonts w:ascii="Arial" w:eastAsia="Calibri" w:hAnsi="Arial" w:cs="Arial"/>
          <w:u w:val="single"/>
        </w:rPr>
      </w:pPr>
      <w:bookmarkStart w:id="48" w:name="_GoBack"/>
      <w:bookmarkEnd w:id="48"/>
    </w:p>
    <w:tbl>
      <w:tblPr>
        <w:tblStyle w:val="Tabelacomgrade"/>
        <w:tblW w:w="9923" w:type="dxa"/>
        <w:tblInd w:w="-34" w:type="dxa"/>
        <w:tblLook w:val="04A0"/>
      </w:tblPr>
      <w:tblGrid>
        <w:gridCol w:w="1135"/>
        <w:gridCol w:w="3260"/>
        <w:gridCol w:w="850"/>
        <w:gridCol w:w="851"/>
        <w:gridCol w:w="1276"/>
        <w:gridCol w:w="2551"/>
      </w:tblGrid>
      <w:tr w:rsidR="00C66443" w:rsidTr="00C66443">
        <w:tc>
          <w:tcPr>
            <w:tcW w:w="9923" w:type="dxa"/>
            <w:gridSpan w:val="6"/>
            <w:shd w:val="clear" w:color="auto" w:fill="C6D9F1" w:themeFill="text2" w:themeFillTint="33"/>
            <w:vAlign w:val="center"/>
          </w:tcPr>
          <w:p w:rsidR="00C66443" w:rsidRDefault="00C66443" w:rsidP="00961F96">
            <w:pPr>
              <w:ind w:hanging="1"/>
              <w:jc w:val="center"/>
              <w:rPr>
                <w:rFonts w:ascii="Arial" w:hAnsi="Arial" w:cs="Arial"/>
                <w:b/>
                <w:sz w:val="20"/>
                <w:szCs w:val="20"/>
              </w:rPr>
            </w:pPr>
          </w:p>
          <w:p w:rsidR="00C66443" w:rsidRDefault="00C66443" w:rsidP="00961F96">
            <w:pPr>
              <w:ind w:hanging="1"/>
              <w:jc w:val="center"/>
              <w:rPr>
                <w:rFonts w:ascii="Arial" w:hAnsi="Arial" w:cs="Arial"/>
                <w:b/>
                <w:sz w:val="20"/>
                <w:szCs w:val="20"/>
              </w:rPr>
            </w:pPr>
            <w:proofErr w:type="gramStart"/>
            <w:r w:rsidRPr="00961F96">
              <w:rPr>
                <w:rFonts w:ascii="Arial" w:hAnsi="Arial" w:cs="Arial"/>
                <w:b/>
                <w:sz w:val="20"/>
                <w:szCs w:val="20"/>
              </w:rPr>
              <w:t>LOTE 2 – SANITÁRIOS LIGADOS</w:t>
            </w:r>
            <w:proofErr w:type="gramEnd"/>
            <w:r w:rsidRPr="00961F96">
              <w:rPr>
                <w:rFonts w:ascii="Arial" w:hAnsi="Arial" w:cs="Arial"/>
                <w:b/>
                <w:sz w:val="20"/>
                <w:szCs w:val="20"/>
              </w:rPr>
              <w:t xml:space="preserve"> A REDE DE ESGOTO</w:t>
            </w:r>
          </w:p>
          <w:p w:rsidR="00C66443" w:rsidRPr="00A41CD0" w:rsidRDefault="00C66443" w:rsidP="00961F96">
            <w:pPr>
              <w:ind w:hanging="1"/>
              <w:jc w:val="center"/>
              <w:rPr>
                <w:rFonts w:ascii="Arial" w:hAnsi="Arial" w:cs="Arial"/>
                <w:b/>
                <w:bCs/>
                <w:sz w:val="20"/>
                <w:szCs w:val="20"/>
              </w:rPr>
            </w:pPr>
          </w:p>
        </w:tc>
      </w:tr>
      <w:tr w:rsidR="00961F96" w:rsidTr="00C66443">
        <w:tc>
          <w:tcPr>
            <w:tcW w:w="1135" w:type="dxa"/>
            <w:shd w:val="clear" w:color="auto" w:fill="C6D9F1" w:themeFill="text2" w:themeFillTint="33"/>
            <w:vAlign w:val="center"/>
          </w:tcPr>
          <w:p w:rsidR="00961F96" w:rsidRPr="00A41CD0" w:rsidRDefault="00961F96" w:rsidP="00961F96">
            <w:pPr>
              <w:ind w:hanging="1"/>
              <w:jc w:val="center"/>
              <w:rPr>
                <w:rFonts w:ascii="Arial" w:hAnsi="Arial" w:cs="Arial"/>
                <w:b/>
                <w:bCs/>
                <w:sz w:val="20"/>
                <w:szCs w:val="20"/>
              </w:rPr>
            </w:pPr>
            <w:r w:rsidRPr="00A41CD0">
              <w:rPr>
                <w:rFonts w:ascii="Arial" w:hAnsi="Arial" w:cs="Arial"/>
                <w:b/>
                <w:bCs/>
                <w:sz w:val="20"/>
                <w:szCs w:val="20"/>
              </w:rPr>
              <w:t>Item</w:t>
            </w:r>
          </w:p>
        </w:tc>
        <w:tc>
          <w:tcPr>
            <w:tcW w:w="3260" w:type="dxa"/>
            <w:shd w:val="clear" w:color="auto" w:fill="C6D9F1" w:themeFill="text2" w:themeFillTint="33"/>
            <w:vAlign w:val="center"/>
          </w:tcPr>
          <w:p w:rsidR="00961F96" w:rsidRPr="00A41CD0" w:rsidRDefault="00961F96" w:rsidP="00961F96">
            <w:pPr>
              <w:ind w:hanging="1"/>
              <w:jc w:val="center"/>
              <w:rPr>
                <w:rFonts w:ascii="Arial" w:hAnsi="Arial" w:cs="Arial"/>
                <w:b/>
                <w:bCs/>
                <w:sz w:val="20"/>
                <w:szCs w:val="20"/>
              </w:rPr>
            </w:pPr>
            <w:r w:rsidRPr="00A41CD0">
              <w:rPr>
                <w:rFonts w:ascii="Arial" w:hAnsi="Arial" w:cs="Arial"/>
                <w:b/>
                <w:bCs/>
                <w:sz w:val="20"/>
                <w:szCs w:val="20"/>
              </w:rPr>
              <w:t>Descrição</w:t>
            </w:r>
          </w:p>
        </w:tc>
        <w:tc>
          <w:tcPr>
            <w:tcW w:w="850" w:type="dxa"/>
            <w:shd w:val="clear" w:color="auto" w:fill="C6D9F1" w:themeFill="text2" w:themeFillTint="33"/>
            <w:vAlign w:val="center"/>
          </w:tcPr>
          <w:p w:rsidR="00961F96" w:rsidRPr="00A41CD0" w:rsidRDefault="00961F96" w:rsidP="00961F96">
            <w:pPr>
              <w:ind w:hanging="1"/>
              <w:jc w:val="center"/>
              <w:rPr>
                <w:rFonts w:ascii="Arial" w:hAnsi="Arial" w:cs="Arial"/>
                <w:b/>
                <w:bCs/>
                <w:sz w:val="20"/>
                <w:szCs w:val="20"/>
              </w:rPr>
            </w:pPr>
            <w:proofErr w:type="spellStart"/>
            <w:r w:rsidRPr="00A41CD0">
              <w:rPr>
                <w:rFonts w:ascii="Arial" w:hAnsi="Arial" w:cs="Arial"/>
                <w:b/>
                <w:bCs/>
                <w:sz w:val="20"/>
                <w:szCs w:val="20"/>
              </w:rPr>
              <w:t>Unid</w:t>
            </w:r>
            <w:proofErr w:type="spellEnd"/>
          </w:p>
        </w:tc>
        <w:tc>
          <w:tcPr>
            <w:tcW w:w="851" w:type="dxa"/>
            <w:shd w:val="clear" w:color="auto" w:fill="C6D9F1" w:themeFill="text2" w:themeFillTint="33"/>
            <w:vAlign w:val="center"/>
          </w:tcPr>
          <w:p w:rsidR="00961F96" w:rsidRPr="00A41CD0" w:rsidRDefault="00961F96" w:rsidP="00961F96">
            <w:pPr>
              <w:ind w:hanging="1"/>
              <w:jc w:val="center"/>
              <w:rPr>
                <w:rFonts w:ascii="Arial" w:hAnsi="Arial" w:cs="Arial"/>
                <w:b/>
                <w:bCs/>
                <w:sz w:val="20"/>
                <w:szCs w:val="20"/>
              </w:rPr>
            </w:pPr>
            <w:r w:rsidRPr="00A41CD0">
              <w:rPr>
                <w:rFonts w:ascii="Arial" w:hAnsi="Arial" w:cs="Arial"/>
                <w:b/>
                <w:bCs/>
                <w:sz w:val="20"/>
                <w:szCs w:val="20"/>
              </w:rPr>
              <w:t>Quant.</w:t>
            </w:r>
          </w:p>
        </w:tc>
        <w:tc>
          <w:tcPr>
            <w:tcW w:w="1276" w:type="dxa"/>
            <w:shd w:val="clear" w:color="auto" w:fill="C6D9F1" w:themeFill="text2" w:themeFillTint="33"/>
            <w:vAlign w:val="center"/>
          </w:tcPr>
          <w:p w:rsidR="00961F96" w:rsidRPr="00A41CD0" w:rsidRDefault="00961F96" w:rsidP="00961F96">
            <w:pPr>
              <w:ind w:hanging="1"/>
              <w:jc w:val="center"/>
              <w:rPr>
                <w:rFonts w:ascii="Arial" w:hAnsi="Arial" w:cs="Arial"/>
                <w:b/>
                <w:bCs/>
                <w:sz w:val="20"/>
                <w:szCs w:val="20"/>
              </w:rPr>
            </w:pPr>
            <w:r w:rsidRPr="00A41CD0">
              <w:rPr>
                <w:rFonts w:ascii="Arial" w:hAnsi="Arial" w:cs="Arial"/>
                <w:b/>
                <w:bCs/>
                <w:sz w:val="20"/>
                <w:szCs w:val="20"/>
              </w:rPr>
              <w:t>Valor unitário</w:t>
            </w:r>
          </w:p>
        </w:tc>
        <w:tc>
          <w:tcPr>
            <w:tcW w:w="2551" w:type="dxa"/>
            <w:shd w:val="clear" w:color="auto" w:fill="C6D9F1" w:themeFill="text2" w:themeFillTint="33"/>
            <w:vAlign w:val="center"/>
          </w:tcPr>
          <w:p w:rsidR="00961F96" w:rsidRPr="00A41CD0" w:rsidRDefault="00961F96" w:rsidP="00961F96">
            <w:pPr>
              <w:ind w:hanging="1"/>
              <w:jc w:val="center"/>
              <w:rPr>
                <w:rFonts w:ascii="Arial" w:hAnsi="Arial" w:cs="Arial"/>
                <w:b/>
                <w:bCs/>
                <w:sz w:val="20"/>
                <w:szCs w:val="20"/>
              </w:rPr>
            </w:pPr>
            <w:r w:rsidRPr="00A41CD0">
              <w:rPr>
                <w:rFonts w:ascii="Arial" w:hAnsi="Arial" w:cs="Arial"/>
                <w:b/>
                <w:bCs/>
                <w:sz w:val="20"/>
                <w:szCs w:val="20"/>
              </w:rPr>
              <w:t>Valor total</w:t>
            </w:r>
          </w:p>
        </w:tc>
      </w:tr>
      <w:tr w:rsidR="00961F96" w:rsidTr="00C66443">
        <w:tc>
          <w:tcPr>
            <w:tcW w:w="1135" w:type="dxa"/>
            <w:tcBorders>
              <w:bottom w:val="single" w:sz="4" w:space="0" w:color="auto"/>
            </w:tcBorders>
            <w:shd w:val="clear" w:color="auto" w:fill="C6D9F1" w:themeFill="text2" w:themeFillTint="33"/>
          </w:tcPr>
          <w:p w:rsidR="00961F96" w:rsidRPr="002B3415" w:rsidRDefault="00961F96" w:rsidP="00B12F45">
            <w:pPr>
              <w:rPr>
                <w:rFonts w:ascii="Arial" w:hAnsi="Arial" w:cs="Arial"/>
                <w:sz w:val="20"/>
                <w:szCs w:val="20"/>
              </w:rPr>
            </w:pPr>
            <w:r w:rsidRPr="002B3415">
              <w:rPr>
                <w:rFonts w:ascii="Arial" w:hAnsi="Arial" w:cs="Arial"/>
                <w:sz w:val="20"/>
                <w:szCs w:val="20"/>
              </w:rPr>
              <w:t>13</w:t>
            </w:r>
          </w:p>
        </w:tc>
        <w:tc>
          <w:tcPr>
            <w:tcW w:w="3260" w:type="dxa"/>
            <w:tcBorders>
              <w:bottom w:val="single" w:sz="4" w:space="0" w:color="auto"/>
            </w:tcBorders>
            <w:shd w:val="clear" w:color="auto" w:fill="C6D9F1" w:themeFill="text2" w:themeFillTint="33"/>
          </w:tcPr>
          <w:p w:rsidR="00961F96" w:rsidRPr="00961F96" w:rsidRDefault="00961F96" w:rsidP="00B12F45">
            <w:pPr>
              <w:rPr>
                <w:rFonts w:ascii="Arial" w:hAnsi="Arial" w:cs="Arial"/>
                <w:b/>
                <w:sz w:val="20"/>
                <w:szCs w:val="20"/>
              </w:rPr>
            </w:pPr>
            <w:r w:rsidRPr="00961F96">
              <w:rPr>
                <w:rFonts w:ascii="Arial" w:hAnsi="Arial" w:cs="Arial"/>
                <w:sz w:val="20"/>
                <w:szCs w:val="20"/>
              </w:rPr>
              <w:t>CONTAINER SANITÁRIO DUPLO AUTO LIMPANTE</w:t>
            </w:r>
          </w:p>
        </w:tc>
        <w:tc>
          <w:tcPr>
            <w:tcW w:w="850" w:type="dxa"/>
            <w:tcBorders>
              <w:bottom w:val="single" w:sz="4" w:space="0" w:color="auto"/>
            </w:tcBorders>
            <w:shd w:val="clear" w:color="auto" w:fill="C6D9F1" w:themeFill="text2" w:themeFillTint="33"/>
          </w:tcPr>
          <w:p w:rsidR="00961F96" w:rsidRPr="002B3415" w:rsidRDefault="00961F96" w:rsidP="00B12F45">
            <w:pPr>
              <w:rPr>
                <w:rFonts w:ascii="Arial" w:hAnsi="Arial" w:cs="Arial"/>
                <w:sz w:val="20"/>
                <w:szCs w:val="20"/>
              </w:rPr>
            </w:pPr>
            <w:r w:rsidRPr="002B3415">
              <w:rPr>
                <w:rFonts w:ascii="Arial" w:hAnsi="Arial" w:cs="Arial"/>
                <w:sz w:val="20"/>
                <w:szCs w:val="20"/>
              </w:rPr>
              <w:t>Diária</w:t>
            </w:r>
          </w:p>
        </w:tc>
        <w:tc>
          <w:tcPr>
            <w:tcW w:w="851" w:type="dxa"/>
            <w:tcBorders>
              <w:bottom w:val="single" w:sz="4" w:space="0" w:color="auto"/>
            </w:tcBorders>
            <w:shd w:val="clear" w:color="auto" w:fill="C6D9F1" w:themeFill="text2" w:themeFillTint="33"/>
          </w:tcPr>
          <w:p w:rsidR="00961F96" w:rsidRPr="002B3415" w:rsidRDefault="00961F96" w:rsidP="00B12F45">
            <w:pPr>
              <w:rPr>
                <w:rFonts w:ascii="Arial" w:hAnsi="Arial" w:cs="Arial"/>
                <w:sz w:val="20"/>
                <w:szCs w:val="20"/>
              </w:rPr>
            </w:pPr>
            <w:r w:rsidRPr="002B3415">
              <w:rPr>
                <w:rFonts w:ascii="Arial" w:hAnsi="Arial" w:cs="Arial"/>
                <w:sz w:val="20"/>
                <w:szCs w:val="20"/>
              </w:rPr>
              <w:t>365</w:t>
            </w:r>
          </w:p>
        </w:tc>
        <w:tc>
          <w:tcPr>
            <w:tcW w:w="1276" w:type="dxa"/>
            <w:tcBorders>
              <w:bottom w:val="single" w:sz="4" w:space="0" w:color="auto"/>
            </w:tcBorders>
            <w:shd w:val="clear" w:color="auto" w:fill="C6D9F1" w:themeFill="text2" w:themeFillTint="33"/>
          </w:tcPr>
          <w:p w:rsidR="00961F96" w:rsidRPr="002B3415" w:rsidRDefault="00961F96" w:rsidP="00B12F45">
            <w:pPr>
              <w:rPr>
                <w:rFonts w:ascii="Arial" w:hAnsi="Arial" w:cs="Arial"/>
                <w:sz w:val="20"/>
                <w:szCs w:val="20"/>
              </w:rPr>
            </w:pPr>
            <w:r w:rsidRPr="002B3415">
              <w:rPr>
                <w:rFonts w:ascii="Arial" w:hAnsi="Arial" w:cs="Arial"/>
                <w:sz w:val="20"/>
                <w:szCs w:val="20"/>
              </w:rPr>
              <w:t xml:space="preserve">R$ </w:t>
            </w:r>
            <w:r w:rsidRPr="002B3415">
              <w:rPr>
                <w:rFonts w:ascii="Arial" w:hAnsi="Arial" w:cs="Arial"/>
                <w:color w:val="000000"/>
                <w:sz w:val="20"/>
                <w:szCs w:val="20"/>
              </w:rPr>
              <w:t>791,77</w:t>
            </w:r>
          </w:p>
        </w:tc>
        <w:tc>
          <w:tcPr>
            <w:tcW w:w="2551" w:type="dxa"/>
            <w:tcBorders>
              <w:bottom w:val="single" w:sz="4" w:space="0" w:color="auto"/>
            </w:tcBorders>
            <w:shd w:val="clear" w:color="auto" w:fill="C6D9F1" w:themeFill="text2" w:themeFillTint="33"/>
          </w:tcPr>
          <w:p w:rsidR="00961F96" w:rsidRPr="002B3415" w:rsidRDefault="00961F96" w:rsidP="00B12F45">
            <w:pPr>
              <w:rPr>
                <w:rFonts w:ascii="Arial" w:hAnsi="Arial" w:cs="Arial"/>
                <w:sz w:val="20"/>
                <w:szCs w:val="20"/>
              </w:rPr>
            </w:pPr>
            <w:r w:rsidRPr="002B3415">
              <w:rPr>
                <w:rFonts w:ascii="Arial" w:hAnsi="Arial" w:cs="Arial"/>
                <w:sz w:val="20"/>
                <w:szCs w:val="20"/>
              </w:rPr>
              <w:t xml:space="preserve">R$ </w:t>
            </w:r>
            <w:r w:rsidRPr="002B3415">
              <w:rPr>
                <w:rFonts w:ascii="Arial" w:hAnsi="Arial" w:cs="Arial"/>
                <w:color w:val="000000"/>
                <w:sz w:val="20"/>
                <w:szCs w:val="20"/>
              </w:rPr>
              <w:t>288.996,05</w:t>
            </w:r>
          </w:p>
        </w:tc>
      </w:tr>
      <w:tr w:rsidR="002B3415" w:rsidRPr="002B3415" w:rsidTr="00C66443">
        <w:tc>
          <w:tcPr>
            <w:tcW w:w="1135" w:type="dxa"/>
            <w:tcBorders>
              <w:right w:val="nil"/>
            </w:tcBorders>
            <w:shd w:val="clear" w:color="auto" w:fill="C6D9F1" w:themeFill="text2" w:themeFillTint="33"/>
          </w:tcPr>
          <w:p w:rsidR="002B3415" w:rsidRPr="002B3415" w:rsidRDefault="002B3415" w:rsidP="00B12F45">
            <w:pPr>
              <w:rPr>
                <w:rFonts w:ascii="Arial" w:hAnsi="Arial" w:cs="Arial"/>
                <w:b/>
                <w:color w:val="0070C0"/>
                <w:sz w:val="20"/>
                <w:szCs w:val="20"/>
              </w:rPr>
            </w:pPr>
          </w:p>
        </w:tc>
        <w:tc>
          <w:tcPr>
            <w:tcW w:w="3260" w:type="dxa"/>
            <w:tcBorders>
              <w:left w:val="nil"/>
              <w:right w:val="nil"/>
            </w:tcBorders>
            <w:shd w:val="clear" w:color="auto" w:fill="C6D9F1" w:themeFill="text2" w:themeFillTint="33"/>
          </w:tcPr>
          <w:p w:rsidR="002B3415" w:rsidRPr="002B3415" w:rsidRDefault="002B3415" w:rsidP="002B3415">
            <w:pPr>
              <w:jc w:val="center"/>
              <w:rPr>
                <w:rFonts w:ascii="Arial" w:hAnsi="Arial" w:cs="Arial"/>
                <w:b/>
                <w:sz w:val="20"/>
                <w:szCs w:val="20"/>
              </w:rPr>
            </w:pPr>
            <w:r w:rsidRPr="002B3415">
              <w:rPr>
                <w:rFonts w:ascii="Arial" w:hAnsi="Arial" w:cs="Arial"/>
                <w:b/>
                <w:sz w:val="20"/>
                <w:szCs w:val="20"/>
              </w:rPr>
              <w:t>VALOR TOTAL DO LOTE</w:t>
            </w:r>
            <w:r w:rsidR="006A2EAF">
              <w:rPr>
                <w:rFonts w:ascii="Arial" w:hAnsi="Arial" w:cs="Arial"/>
                <w:b/>
                <w:sz w:val="20"/>
                <w:szCs w:val="20"/>
              </w:rPr>
              <w:t xml:space="preserve"> </w:t>
            </w:r>
            <w:proofErr w:type="gramStart"/>
            <w:r w:rsidR="006A2EAF">
              <w:rPr>
                <w:rFonts w:ascii="Arial" w:hAnsi="Arial" w:cs="Arial"/>
                <w:b/>
                <w:sz w:val="20"/>
                <w:szCs w:val="20"/>
              </w:rPr>
              <w:t>2</w:t>
            </w:r>
            <w:proofErr w:type="gramEnd"/>
          </w:p>
        </w:tc>
        <w:tc>
          <w:tcPr>
            <w:tcW w:w="850" w:type="dxa"/>
            <w:tcBorders>
              <w:left w:val="nil"/>
              <w:right w:val="nil"/>
            </w:tcBorders>
            <w:shd w:val="clear" w:color="auto" w:fill="C6D9F1" w:themeFill="text2" w:themeFillTint="33"/>
          </w:tcPr>
          <w:p w:rsidR="002B3415" w:rsidRPr="002B3415" w:rsidRDefault="002B3415" w:rsidP="00B12F45">
            <w:pPr>
              <w:rPr>
                <w:rFonts w:ascii="Arial" w:hAnsi="Arial" w:cs="Arial"/>
                <w:b/>
                <w:color w:val="0070C0"/>
                <w:sz w:val="20"/>
                <w:szCs w:val="20"/>
              </w:rPr>
            </w:pPr>
          </w:p>
        </w:tc>
        <w:tc>
          <w:tcPr>
            <w:tcW w:w="851" w:type="dxa"/>
            <w:tcBorders>
              <w:left w:val="nil"/>
              <w:right w:val="nil"/>
            </w:tcBorders>
            <w:shd w:val="clear" w:color="auto" w:fill="C6D9F1" w:themeFill="text2" w:themeFillTint="33"/>
          </w:tcPr>
          <w:p w:rsidR="002B3415" w:rsidRPr="002B3415" w:rsidRDefault="002B3415" w:rsidP="00B12F45">
            <w:pPr>
              <w:rPr>
                <w:rFonts w:ascii="Arial" w:hAnsi="Arial" w:cs="Arial"/>
                <w:b/>
                <w:color w:val="0070C0"/>
                <w:sz w:val="20"/>
                <w:szCs w:val="20"/>
              </w:rPr>
            </w:pPr>
          </w:p>
        </w:tc>
        <w:tc>
          <w:tcPr>
            <w:tcW w:w="1276" w:type="dxa"/>
            <w:tcBorders>
              <w:left w:val="nil"/>
              <w:right w:val="single" w:sz="4" w:space="0" w:color="auto"/>
            </w:tcBorders>
            <w:shd w:val="clear" w:color="auto" w:fill="C6D9F1" w:themeFill="text2" w:themeFillTint="33"/>
          </w:tcPr>
          <w:p w:rsidR="002B3415" w:rsidRPr="002B3415" w:rsidRDefault="002B3415" w:rsidP="00B12F45">
            <w:pPr>
              <w:rPr>
                <w:rFonts w:ascii="Arial" w:hAnsi="Arial" w:cs="Arial"/>
                <w:color w:val="0070C0"/>
                <w:sz w:val="20"/>
                <w:szCs w:val="20"/>
              </w:rPr>
            </w:pPr>
          </w:p>
        </w:tc>
        <w:tc>
          <w:tcPr>
            <w:tcW w:w="2551" w:type="dxa"/>
            <w:tcBorders>
              <w:left w:val="single" w:sz="4" w:space="0" w:color="auto"/>
            </w:tcBorders>
            <w:shd w:val="clear" w:color="auto" w:fill="C6D9F1" w:themeFill="text2" w:themeFillTint="33"/>
          </w:tcPr>
          <w:p w:rsidR="002B3415" w:rsidRPr="002B3415" w:rsidRDefault="002B3415" w:rsidP="00B12F45">
            <w:pPr>
              <w:rPr>
                <w:rFonts w:ascii="Arial" w:hAnsi="Arial" w:cs="Arial"/>
                <w:b/>
                <w:color w:val="0070C0"/>
                <w:sz w:val="20"/>
                <w:szCs w:val="20"/>
              </w:rPr>
            </w:pPr>
            <w:r w:rsidRPr="002B3415">
              <w:rPr>
                <w:rFonts w:ascii="Arial" w:hAnsi="Arial" w:cs="Arial"/>
                <w:b/>
                <w:sz w:val="20"/>
                <w:szCs w:val="20"/>
              </w:rPr>
              <w:t xml:space="preserve">R$ </w:t>
            </w:r>
            <w:r w:rsidRPr="002B3415">
              <w:rPr>
                <w:rFonts w:ascii="Arial" w:hAnsi="Arial" w:cs="Arial"/>
                <w:b/>
                <w:color w:val="000000"/>
                <w:sz w:val="20"/>
                <w:szCs w:val="20"/>
              </w:rPr>
              <w:t>288.996,05</w:t>
            </w:r>
          </w:p>
        </w:tc>
      </w:tr>
      <w:tr w:rsidR="0029462D" w:rsidRPr="002B3415" w:rsidTr="00C66443">
        <w:tc>
          <w:tcPr>
            <w:tcW w:w="9923" w:type="dxa"/>
            <w:gridSpan w:val="6"/>
            <w:shd w:val="clear" w:color="auto" w:fill="C6D9F1" w:themeFill="text2" w:themeFillTint="33"/>
          </w:tcPr>
          <w:p w:rsidR="0029462D" w:rsidRPr="002B3415" w:rsidRDefault="0029462D" w:rsidP="0029462D">
            <w:pPr>
              <w:jc w:val="center"/>
              <w:rPr>
                <w:rFonts w:ascii="Arial" w:hAnsi="Arial" w:cs="Arial"/>
                <w:b/>
                <w:sz w:val="20"/>
                <w:szCs w:val="20"/>
              </w:rPr>
            </w:pPr>
            <w:proofErr w:type="spellStart"/>
            <w:r>
              <w:rPr>
                <w:rFonts w:ascii="Arial" w:hAnsi="Arial" w:cs="Arial"/>
                <w:b/>
                <w:sz w:val="20"/>
                <w:szCs w:val="20"/>
              </w:rPr>
              <w:t>CatSer</w:t>
            </w:r>
            <w:proofErr w:type="spellEnd"/>
            <w:r>
              <w:rPr>
                <w:rFonts w:ascii="Arial" w:hAnsi="Arial" w:cs="Arial"/>
                <w:b/>
                <w:sz w:val="20"/>
                <w:szCs w:val="20"/>
              </w:rPr>
              <w:t xml:space="preserve"> equivalente: 25640</w:t>
            </w:r>
          </w:p>
        </w:tc>
      </w:tr>
    </w:tbl>
    <w:p w:rsidR="00961F96" w:rsidRPr="00961F96" w:rsidRDefault="00961F96" w:rsidP="00B12F45">
      <w:pPr>
        <w:ind w:hanging="2"/>
        <w:rPr>
          <w:rFonts w:ascii="Arial" w:hAnsi="Arial" w:cs="Arial"/>
          <w:b/>
          <w:sz w:val="20"/>
          <w:szCs w:val="20"/>
        </w:rPr>
      </w:pPr>
    </w:p>
    <w:p w:rsidR="00961F96" w:rsidRPr="00366B2E" w:rsidRDefault="00961F96" w:rsidP="00FB6C3B">
      <w:pPr>
        <w:rPr>
          <w:rFonts w:ascii="Arial" w:eastAsia="Calibri" w:hAnsi="Arial" w:cs="Arial"/>
          <w:u w:val="single"/>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3"/>
      </w:tblGrid>
      <w:tr w:rsidR="00B12F45" w:rsidRPr="00B12F45" w:rsidTr="00B12F45">
        <w:tc>
          <w:tcPr>
            <w:tcW w:w="9923" w:type="dxa"/>
          </w:tcPr>
          <w:p w:rsidR="00B12F45" w:rsidRPr="00B12F45" w:rsidRDefault="00B12F45" w:rsidP="00B12F45">
            <w:pPr>
              <w:numPr>
                <w:ilvl w:val="0"/>
                <w:numId w:val="14"/>
              </w:numPr>
              <w:pBdr>
                <w:top w:val="nil"/>
                <w:left w:val="nil"/>
                <w:bottom w:val="nil"/>
                <w:right w:val="nil"/>
                <w:between w:val="nil"/>
              </w:pBdr>
              <w:suppressAutoHyphens/>
              <w:ind w:leftChars="-1" w:left="0" w:hangingChars="1" w:hanging="2"/>
              <w:textDirection w:val="btLr"/>
              <w:textAlignment w:val="top"/>
              <w:outlineLvl w:val="0"/>
              <w:rPr>
                <w:rFonts w:ascii="Arial" w:eastAsia="Calibri" w:hAnsi="Arial" w:cs="Arial"/>
                <w:color w:val="000000"/>
                <w:sz w:val="20"/>
                <w:szCs w:val="20"/>
              </w:rPr>
            </w:pPr>
            <w:r w:rsidRPr="00B12F45">
              <w:rPr>
                <w:rFonts w:ascii="Arial" w:eastAsia="Calibri" w:hAnsi="Arial" w:cs="Arial"/>
                <w:b/>
                <w:color w:val="000000"/>
                <w:sz w:val="20"/>
                <w:szCs w:val="20"/>
              </w:rPr>
              <w:t>FUNDAMENTAÇÃO</w:t>
            </w:r>
          </w:p>
        </w:tc>
      </w:tr>
    </w:tbl>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A Prefeitura de Florianópolis, através da Secretaria de Turismo, Cultura e Esporte, estabelece com referência ao Estudo Técnico Preliminar, elabora Termo de Referência com objetivo de caracterizar o objeto a ser contratado, estabelecer método de planejamento das atividades, níveis de qualidade, critérios e pagamentos de abertura de processo licitatório para a contratação de empresa especializada na prestação de serviço de locação, montagem, manutenção e desmontagem de containers, banheiros químicos e lavatórios portáteis, para atendimento das necessidades da Secretaria de Turismo, Cultura e Esporte, através de Ata de Registro de Preços.  </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3"/>
      </w:tblGrid>
      <w:tr w:rsidR="00B12F45" w:rsidRPr="00B12F45" w:rsidTr="00B12F45">
        <w:tc>
          <w:tcPr>
            <w:tcW w:w="9923" w:type="dxa"/>
          </w:tcPr>
          <w:p w:rsidR="00B12F45" w:rsidRPr="00B12F45" w:rsidRDefault="00B12F45" w:rsidP="00B12F45">
            <w:pPr>
              <w:numPr>
                <w:ilvl w:val="0"/>
                <w:numId w:val="14"/>
              </w:numPr>
              <w:pBdr>
                <w:top w:val="nil"/>
                <w:left w:val="nil"/>
                <w:bottom w:val="nil"/>
                <w:right w:val="nil"/>
                <w:between w:val="nil"/>
              </w:pBdr>
              <w:suppressAutoHyphens/>
              <w:ind w:leftChars="-1" w:left="0" w:hangingChars="1" w:hanging="2"/>
              <w:textDirection w:val="btLr"/>
              <w:textAlignment w:val="top"/>
              <w:outlineLvl w:val="0"/>
              <w:rPr>
                <w:rFonts w:ascii="Arial" w:eastAsia="Calibri" w:hAnsi="Arial" w:cs="Arial"/>
                <w:color w:val="000000"/>
                <w:sz w:val="20"/>
                <w:szCs w:val="20"/>
              </w:rPr>
            </w:pPr>
            <w:r w:rsidRPr="00B12F45">
              <w:rPr>
                <w:rFonts w:ascii="Arial" w:eastAsia="Calibri" w:hAnsi="Arial" w:cs="Arial"/>
                <w:b/>
                <w:color w:val="000000"/>
                <w:sz w:val="20"/>
                <w:szCs w:val="20"/>
              </w:rPr>
              <w:t xml:space="preserve"> OBJETO</w:t>
            </w:r>
          </w:p>
        </w:tc>
      </w:tr>
    </w:tbl>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Contratação de empresa especializada na prestação de serviço de locação, montagem, manutenção e desmontagem de containers, banheiros químicos e lavatórios portáteis, para atendimento das necessidades da Secretaria de Turismo, Cultura e Esporte, que se realizará no período de 12 meses.</w:t>
      </w:r>
    </w:p>
    <w:p w:rsidR="00B12F45" w:rsidRPr="00B12F45" w:rsidRDefault="00B12F45" w:rsidP="00B12F45">
      <w:pPr>
        <w:ind w:hanging="2"/>
        <w:rPr>
          <w:rFonts w:ascii="Arial" w:eastAsia="Calibri" w:hAnsi="Arial" w:cs="Arial"/>
          <w:sz w:val="20"/>
          <w:szCs w:val="20"/>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3"/>
      </w:tblGrid>
      <w:tr w:rsidR="00B12F45" w:rsidRPr="00B12F45" w:rsidTr="00B12F45">
        <w:tc>
          <w:tcPr>
            <w:tcW w:w="9923" w:type="dxa"/>
          </w:tcPr>
          <w:p w:rsidR="00B12F45" w:rsidRPr="00B12F45" w:rsidRDefault="00B12F45" w:rsidP="00B12F45">
            <w:pPr>
              <w:numPr>
                <w:ilvl w:val="0"/>
                <w:numId w:val="14"/>
              </w:numPr>
              <w:pBdr>
                <w:top w:val="nil"/>
                <w:left w:val="nil"/>
                <w:bottom w:val="nil"/>
                <w:right w:val="nil"/>
                <w:between w:val="nil"/>
              </w:pBdr>
              <w:suppressAutoHyphens/>
              <w:ind w:leftChars="-1" w:left="0" w:hangingChars="1" w:hanging="2"/>
              <w:textDirection w:val="btLr"/>
              <w:textAlignment w:val="top"/>
              <w:outlineLvl w:val="0"/>
              <w:rPr>
                <w:rFonts w:ascii="Arial" w:eastAsia="Calibri" w:hAnsi="Arial" w:cs="Arial"/>
                <w:color w:val="000000"/>
                <w:sz w:val="20"/>
                <w:szCs w:val="20"/>
              </w:rPr>
            </w:pPr>
            <w:r w:rsidRPr="00B12F45">
              <w:rPr>
                <w:rFonts w:ascii="Arial" w:eastAsia="Calibri" w:hAnsi="Arial" w:cs="Arial"/>
                <w:b/>
                <w:color w:val="000000"/>
                <w:sz w:val="20"/>
                <w:szCs w:val="20"/>
              </w:rPr>
              <w:t>JUSTIFICATIVA</w:t>
            </w:r>
          </w:p>
        </w:tc>
      </w:tr>
    </w:tbl>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Florianópolis, cidade cosmopolita, vem se firmando a cada ano que passa como um dos principais destinos do Brasil. Fato este que tem atraído para a cidade, milhares de pessoas de todo o país, um contingente crescente da Europa e uma demanda, já tradicional dos países do Mercosul. Os atrativos que a cidade oferece, vão além das belezas naturais.  Tem a melhor qualidade de vida dentre as capitais, segundo a Organização das Nações Unidas – ONU, uma economia diversificada, com ênfase para a indústria limpa, do turismo e da produção de software. O fluxo de pessoas na cidade é crescente, a necessidade de investir no esporte, cultura e lazer na cidade tem incremento significativo no setor de eventos.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O Calendário de eventos de Florianópolis apresenta uma programação extensa e diversificada, fator este, que se destaca entre todas as atividades culturais e esportivas da cidade. São diversos eventos consolidados, que oferecem em suas programações, cuidadosamente elaboradas, com concursos de músicas, festivais esportivos, encontros de Lazer e muito mais. Todos esses eventos encantam milhares de pessoas que se concentram em diversos pontos de toda a cidade. O sucesso dos eventos nas edições anteriores faz com que a cidade e de toda a região da Grande Florianópolis sejam referências para realização de eventos, sendo que a Secretaria Municipal de Turismo, Cultura e Esporte está preparada e planejada para atender tamanha demanda.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Dito isso, é de responsabilidade da Secretaria Municipal de Turismo, Cultura e Esporte estar preparada e planejada para atender tamanha demanda. Para esse calendário ser bem executado, é essencial que a infraestrutura dos eventos já esteja previamente elaborada, entendendo o tamanho do público e organizando o espaço de acordo com a demanda de cada projeto. A parte de banheiros, containers e lavatórios químicos é item de necessidade básica para a realização bem sucedida da série de eventos que compõem esse calendário.</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Cumpre salientar que as necessidades das estruturas de banheiros químicos são sazonais, ou seja, não ocorrem ou repetem padrões dos anos anteriores, assim como Florianópolis, por ser uma capital turística, vem expandindo cada vez mais atrações e eventos.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O ano de 2023 iniciou com mudanças administrativas na Prefeitura Municipal de Florianópolis, em especial o Turismo, que com a Reforma Administrativa da Lei Complementar nº 736/2023, juntou as pastas da Secretaria Municipal de Cultura, Esporte e com o Turismo, por este modo, a atual equipe gestora da Secretária Municipal de Turismo, Cultura e Esporte, pretende se preparar para as demandas necessárias da cidade, com a contratação de empresa especializada na prestação de serviço de locação de containers, banheiros químicos e lavatórios portáteis,  com fornecimento de montagem, manutenção e desmontagem, utilizando as quantidades e experiência dos custos e necessidades de contratos anteriores.</w:t>
      </w:r>
    </w:p>
    <w:p w:rsidR="00B12F45" w:rsidRPr="00B12F45" w:rsidRDefault="00B12F45" w:rsidP="00B12F45">
      <w:pPr>
        <w:jc w:val="both"/>
        <w:rPr>
          <w:rFonts w:ascii="Arial" w:eastAsia="Calibri" w:hAnsi="Arial" w:cs="Arial"/>
          <w:sz w:val="20"/>
          <w:szCs w:val="20"/>
        </w:rPr>
      </w:pPr>
    </w:p>
    <w:tbl>
      <w:tblPr>
        <w:tblW w:w="992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B12F45" w:rsidRDefault="00B12F45" w:rsidP="00B12F45">
            <w:pPr>
              <w:numPr>
                <w:ilvl w:val="0"/>
                <w:numId w:val="14"/>
              </w:numPr>
              <w:pBdr>
                <w:top w:val="nil"/>
                <w:left w:val="nil"/>
                <w:bottom w:val="nil"/>
                <w:right w:val="nil"/>
                <w:between w:val="nil"/>
              </w:pBdr>
              <w:suppressAutoHyphens/>
              <w:ind w:leftChars="-1" w:left="0" w:hangingChars="1" w:hanging="2"/>
              <w:textDirection w:val="btLr"/>
              <w:textAlignment w:val="top"/>
              <w:outlineLvl w:val="0"/>
              <w:rPr>
                <w:rFonts w:ascii="Arial" w:eastAsia="Calibri" w:hAnsi="Arial" w:cs="Arial"/>
                <w:color w:val="000000"/>
                <w:sz w:val="20"/>
                <w:szCs w:val="20"/>
              </w:rPr>
            </w:pPr>
            <w:r w:rsidRPr="00B12F45">
              <w:rPr>
                <w:rFonts w:ascii="Arial" w:eastAsia="Calibri" w:hAnsi="Arial" w:cs="Arial"/>
                <w:b/>
                <w:color w:val="000000"/>
                <w:sz w:val="20"/>
                <w:szCs w:val="20"/>
              </w:rPr>
              <w:t xml:space="preserve">ESPECIFICAÇÕES TÉCNICAS E QUANTIDADE </w:t>
            </w:r>
          </w:p>
        </w:tc>
      </w:tr>
    </w:tbl>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Para a contratação de empresa especializada na prestação de serviço de locação, montagem, manutenção e desmontagem de containers, banheiros químicos e lavatórios portáteis, as especificações do objeto foram divididas em 13 itens com as características que cada um deve respeitar, de acordo com o tópico 4.1 deste Termo de Referência.</w:t>
      </w:r>
    </w:p>
    <w:p w:rsidR="007941A2" w:rsidRPr="00B12F45" w:rsidRDefault="007941A2" w:rsidP="00FB6C3B">
      <w:pPr>
        <w:jc w:val="both"/>
        <w:rPr>
          <w:rFonts w:ascii="Arial" w:eastAsia="Calibri" w:hAnsi="Arial" w:cs="Arial"/>
          <w:sz w:val="20"/>
          <w:szCs w:val="20"/>
        </w:rPr>
      </w:pPr>
    </w:p>
    <w:p w:rsidR="00B12F45" w:rsidRPr="00B12F45" w:rsidRDefault="00B12F45" w:rsidP="00B12F45">
      <w:pPr>
        <w:ind w:hanging="2"/>
        <w:jc w:val="both"/>
        <w:rPr>
          <w:rFonts w:ascii="Arial" w:eastAsia="Calibri" w:hAnsi="Arial" w:cs="Arial"/>
          <w:b/>
          <w:sz w:val="20"/>
          <w:szCs w:val="20"/>
        </w:rPr>
      </w:pPr>
      <w:r w:rsidRPr="00B12F45">
        <w:rPr>
          <w:rFonts w:ascii="Arial" w:eastAsia="Calibri" w:hAnsi="Arial" w:cs="Arial"/>
          <w:b/>
          <w:sz w:val="20"/>
          <w:szCs w:val="20"/>
        </w:rPr>
        <w:t xml:space="preserve">4.1 </w:t>
      </w:r>
      <w:r w:rsidRPr="00B12F45">
        <w:rPr>
          <w:rFonts w:ascii="Arial" w:eastAsia="Calibri" w:hAnsi="Arial" w:cs="Arial"/>
          <w:b/>
          <w:sz w:val="20"/>
          <w:szCs w:val="20"/>
        </w:rPr>
        <w:tab/>
        <w:t>QUANTIDADE</w:t>
      </w:r>
    </w:p>
    <w:p w:rsidR="00B12F45" w:rsidRPr="00B12F45" w:rsidRDefault="00B12F45" w:rsidP="00B12F45">
      <w:pPr>
        <w:pStyle w:val="NormalWeb"/>
        <w:spacing w:before="92"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 xml:space="preserve">As definições quanto aos quantitativos são baseados no levantamento feito junto aos setores da SMTCE/FCFFC/FME, conforme histórico da utilização do serviço e contratação dos exercícios anteriores objeto deste Estudo. Os itens de 1 a </w:t>
      </w:r>
      <w:proofErr w:type="gramStart"/>
      <w:r w:rsidRPr="00B12F45">
        <w:rPr>
          <w:rFonts w:ascii="Arial" w:hAnsi="Arial" w:cs="Arial"/>
          <w:color w:val="000000"/>
          <w:sz w:val="20"/>
          <w:szCs w:val="20"/>
        </w:rPr>
        <w:t>7</w:t>
      </w:r>
      <w:proofErr w:type="gramEnd"/>
      <w:r w:rsidRPr="00B12F45">
        <w:rPr>
          <w:rFonts w:ascii="Arial" w:hAnsi="Arial" w:cs="Arial"/>
          <w:color w:val="000000"/>
          <w:sz w:val="20"/>
          <w:szCs w:val="20"/>
        </w:rPr>
        <w:t xml:space="preserve"> consideram-se eventos que ocorrem o ano todo no em Florianópolis e não são pontuais, ou seja, eventos que podem não estar no calendário da cidade mas que exige preparação prévia do município para, caso ocorram, esteja preparado para realizá-los de forma organizada.</w:t>
      </w:r>
    </w:p>
    <w:p w:rsidR="00B12F45" w:rsidRPr="00B12F45" w:rsidRDefault="00B12F45" w:rsidP="00B12F45">
      <w:pPr>
        <w:pStyle w:val="NormalWeb"/>
        <w:spacing w:before="92"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 xml:space="preserve">Além disso, abrange também outros eventos que acontecem ao longo do ano mas que são “temporais”, por exemplo, a temporada de pesca em Florianópolis, a Festa do Divino Espírito Santo, Feira de </w:t>
      </w:r>
      <w:proofErr w:type="spellStart"/>
      <w:r w:rsidRPr="00B12F45">
        <w:rPr>
          <w:rFonts w:ascii="Arial" w:hAnsi="Arial" w:cs="Arial"/>
          <w:color w:val="000000"/>
          <w:sz w:val="20"/>
          <w:szCs w:val="20"/>
        </w:rPr>
        <w:t>Cascaes</w:t>
      </w:r>
      <w:proofErr w:type="spellEnd"/>
      <w:r w:rsidRPr="00B12F45">
        <w:rPr>
          <w:rFonts w:ascii="Arial" w:hAnsi="Arial" w:cs="Arial"/>
          <w:color w:val="000000"/>
          <w:sz w:val="20"/>
          <w:szCs w:val="20"/>
        </w:rPr>
        <w:t xml:space="preserve">, as Feiras de Artesanato na Beira-mar Norte, o Evento Curta Mais </w:t>
      </w:r>
      <w:proofErr w:type="spellStart"/>
      <w:r w:rsidRPr="00B12F45">
        <w:rPr>
          <w:rFonts w:ascii="Arial" w:hAnsi="Arial" w:cs="Arial"/>
          <w:color w:val="000000"/>
          <w:sz w:val="20"/>
          <w:szCs w:val="20"/>
        </w:rPr>
        <w:t>Floripa</w:t>
      </w:r>
      <w:proofErr w:type="spellEnd"/>
      <w:r w:rsidRPr="00B12F45">
        <w:rPr>
          <w:rFonts w:ascii="Arial" w:hAnsi="Arial" w:cs="Arial"/>
          <w:color w:val="000000"/>
          <w:sz w:val="20"/>
          <w:szCs w:val="20"/>
        </w:rPr>
        <w:t xml:space="preserve">, as festividades de natal nos bairros e centro da cidade, </w:t>
      </w:r>
      <w:proofErr w:type="spellStart"/>
      <w:r w:rsidRPr="00B12F45">
        <w:rPr>
          <w:rFonts w:ascii="Arial" w:hAnsi="Arial" w:cs="Arial"/>
          <w:color w:val="000000"/>
          <w:sz w:val="20"/>
          <w:szCs w:val="20"/>
        </w:rPr>
        <w:t>Reveion</w:t>
      </w:r>
      <w:proofErr w:type="spellEnd"/>
      <w:r w:rsidRPr="00B12F45">
        <w:rPr>
          <w:rFonts w:ascii="Arial" w:hAnsi="Arial" w:cs="Arial"/>
          <w:color w:val="000000"/>
          <w:sz w:val="20"/>
          <w:szCs w:val="20"/>
        </w:rPr>
        <w:t>, assim como, Carnaval no centro da cidade e bairros que demanda grande quantidade de banheiros químicos, dentre outros eventos que envolvem as áreas de Turismo, Cultura e Esporte no município de Florianópolis. Os quantitativos exatos não puderam ser mensurados, tendo em vista a junção das pastas relacionadas ao Esporte e Cultura com a pasta do Turismo, logo foi utilizado como base as utilizações do objeto do ano anterior em conjunto com as expectativas de eventos para o período estipulado de vigência do contrato. </w:t>
      </w:r>
    </w:p>
    <w:p w:rsidR="00B12F45" w:rsidRPr="00B12F45" w:rsidRDefault="00B12F45" w:rsidP="00B12F45">
      <w:pPr>
        <w:pStyle w:val="NormalWeb"/>
        <w:spacing w:before="92"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O estudo feito para os itens de 8 a 13, trata de locações que são necessárias para a temporada de verão, que pelo número de fluxo de pessoas na cidade precisa dispor de melhores estruturas para suprir todas as necessidades da temporada. Por isso, a tabela foi dividida em itens, permitindo a melhor distinção de objetos e quantidades de acordo com as unidades especificadas. Desta forma, e seguindo os Art. 9º, inciso IV da IN 58/2022 e inciso IV do § 1° do art. 18 do PL 4253/2020), chegou-se ao quantitativ</w:t>
      </w:r>
      <w:r w:rsidR="003E7AF1">
        <w:rPr>
          <w:rFonts w:ascii="Arial" w:hAnsi="Arial" w:cs="Arial"/>
          <w:color w:val="000000"/>
          <w:sz w:val="20"/>
          <w:szCs w:val="20"/>
        </w:rPr>
        <w:t>o definido nas planilhas abaixo</w:t>
      </w:r>
      <w:r w:rsidRPr="00B12F45">
        <w:rPr>
          <w:rFonts w:ascii="Arial" w:hAnsi="Arial" w:cs="Arial"/>
          <w:color w:val="000000"/>
          <w:sz w:val="20"/>
          <w:szCs w:val="20"/>
        </w:rPr>
        <w:t>:</w:t>
      </w:r>
    </w:p>
    <w:p w:rsidR="00B12F45" w:rsidRPr="00B12F45" w:rsidRDefault="00B12F45" w:rsidP="00FB6C3B">
      <w:pPr>
        <w:pStyle w:val="Ttulo1"/>
        <w:ind w:right="250"/>
        <w:rPr>
          <w:rFonts w:ascii="Arial" w:hAnsi="Arial" w:cs="Arial"/>
          <w:sz w:val="20"/>
          <w:szCs w:val="20"/>
        </w:rPr>
      </w:pPr>
      <w:r w:rsidRPr="00B12F45">
        <w:rPr>
          <w:rFonts w:ascii="Arial" w:hAnsi="Arial" w:cs="Arial"/>
          <w:color w:val="000000"/>
          <w:sz w:val="20"/>
          <w:szCs w:val="20"/>
        </w:rPr>
        <w:t>QUANTITATIVO DE ITENS PARA LOCAÇÃO PARA EVENTOS</w:t>
      </w:r>
    </w:p>
    <w:p w:rsidR="00B12F45" w:rsidRPr="00B12F45" w:rsidRDefault="00B12F45" w:rsidP="00B12F45">
      <w:pPr>
        <w:ind w:hanging="2"/>
        <w:rPr>
          <w:rFonts w:ascii="Arial" w:hAnsi="Arial" w:cs="Arial"/>
          <w:sz w:val="20"/>
          <w:szCs w:val="20"/>
        </w:rPr>
      </w:pPr>
    </w:p>
    <w:tbl>
      <w:tblPr>
        <w:tblW w:w="0" w:type="auto"/>
        <w:tblCellMar>
          <w:top w:w="15" w:type="dxa"/>
          <w:left w:w="15" w:type="dxa"/>
          <w:bottom w:w="15" w:type="dxa"/>
          <w:right w:w="15" w:type="dxa"/>
        </w:tblCellMar>
        <w:tblLook w:val="04A0"/>
      </w:tblPr>
      <w:tblGrid>
        <w:gridCol w:w="7933"/>
        <w:gridCol w:w="779"/>
        <w:gridCol w:w="956"/>
      </w:tblGrid>
      <w:tr w:rsidR="00B12F45" w:rsidRPr="00B12F45" w:rsidTr="00B12F45">
        <w:trPr>
          <w:trHeight w:val="330"/>
        </w:trPr>
        <w:tc>
          <w:tcPr>
            <w:tcW w:w="0" w:type="auto"/>
            <w:vMerge w:val="restart"/>
            <w:tcBorders>
              <w:top w:val="single" w:sz="4" w:space="0" w:color="000000"/>
              <w:left w:val="single" w:sz="8" w:space="0" w:color="000000"/>
              <w:bottom w:val="single" w:sz="8" w:space="0" w:color="000000"/>
              <w:right w:val="single" w:sz="4" w:space="0" w:color="000000"/>
            </w:tcBorders>
            <w:hideMark/>
          </w:tcPr>
          <w:p w:rsidR="00B12F45" w:rsidRPr="00B12F45" w:rsidRDefault="00B12F45" w:rsidP="00B12F45">
            <w:pPr>
              <w:pStyle w:val="NormalWeb"/>
              <w:spacing w:before="6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1 - SANITÁRIOS ECOLÓGICOS PORTÁTEIS PARA EVENTOS DE ATÉ 15 DIAS</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24"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QTD.</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UND.</w:t>
            </w:r>
          </w:p>
        </w:tc>
      </w:tr>
      <w:tr w:rsidR="00B12F45" w:rsidRPr="00B12F45" w:rsidTr="00B12F45">
        <w:trPr>
          <w:trHeight w:val="623"/>
        </w:trPr>
        <w:tc>
          <w:tcPr>
            <w:tcW w:w="0" w:type="auto"/>
            <w:vMerge/>
            <w:tcBorders>
              <w:top w:val="single" w:sz="4" w:space="0" w:color="000000"/>
              <w:left w:val="single" w:sz="8" w:space="0" w:color="000000"/>
              <w:bottom w:val="single" w:sz="8" w:space="0" w:color="000000"/>
              <w:right w:val="single" w:sz="4" w:space="0" w:color="000000"/>
            </w:tcBorders>
            <w:vAlign w:val="center"/>
            <w:hideMark/>
          </w:tcPr>
          <w:p w:rsidR="00B12F45" w:rsidRPr="00B12F45" w:rsidRDefault="00B12F45" w:rsidP="00B12F45">
            <w:pPr>
              <w:ind w:hanging="2"/>
              <w:rPr>
                <w:rFonts w:ascii="Arial" w:hAnsi="Arial" w:cs="Arial"/>
                <w:sz w:val="20"/>
                <w:szCs w:val="20"/>
              </w:rPr>
            </w:pPr>
          </w:p>
        </w:tc>
        <w:tc>
          <w:tcPr>
            <w:tcW w:w="0" w:type="auto"/>
            <w:tcBorders>
              <w:top w:val="single" w:sz="4" w:space="0" w:color="000000"/>
              <w:left w:val="single" w:sz="4" w:space="0" w:color="000000"/>
              <w:bottom w:val="single" w:sz="8" w:space="0" w:color="000000"/>
              <w:right w:val="single" w:sz="4" w:space="0" w:color="000000"/>
            </w:tcBorders>
            <w:hideMark/>
          </w:tcPr>
          <w:p w:rsidR="00B12F45" w:rsidRPr="00B12F45" w:rsidRDefault="00B12F45" w:rsidP="00B12F45">
            <w:pPr>
              <w:pStyle w:val="NormalWeb"/>
              <w:spacing w:before="16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4.000</w:t>
            </w:r>
          </w:p>
        </w:tc>
        <w:tc>
          <w:tcPr>
            <w:tcW w:w="0" w:type="auto"/>
            <w:tcBorders>
              <w:top w:val="single" w:sz="4" w:space="0" w:color="000000"/>
              <w:left w:val="single" w:sz="4" w:space="0" w:color="000000"/>
              <w:bottom w:val="single" w:sz="8"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834"/>
        </w:trPr>
        <w:tc>
          <w:tcPr>
            <w:tcW w:w="0" w:type="auto"/>
            <w:tcBorders>
              <w:top w:val="single" w:sz="8" w:space="0" w:color="000000"/>
              <w:left w:val="single" w:sz="8"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2 - SANITÁRIOS ECOLÓGICOS PORTÁTEIS</w:t>
            </w:r>
            <w:r w:rsidRPr="00B12F45">
              <w:rPr>
                <w:rStyle w:val="apple-tab-span"/>
                <w:rFonts w:ascii="Arial" w:hAnsi="Arial" w:cs="Arial"/>
                <w:color w:val="000000"/>
                <w:sz w:val="20"/>
                <w:szCs w:val="20"/>
              </w:rPr>
              <w:tab/>
            </w:r>
            <w:r w:rsidRPr="00B12F45">
              <w:rPr>
                <w:rFonts w:ascii="Arial" w:hAnsi="Arial" w:cs="Arial"/>
                <w:color w:val="000000"/>
                <w:sz w:val="20"/>
                <w:szCs w:val="20"/>
              </w:rPr>
              <w:t>PARA EVENTOS COM MAIS DE 15 DIAS</w:t>
            </w:r>
          </w:p>
        </w:tc>
        <w:tc>
          <w:tcPr>
            <w:tcW w:w="0" w:type="auto"/>
            <w:tcBorders>
              <w:top w:val="single" w:sz="8" w:space="0" w:color="000000"/>
              <w:left w:val="single" w:sz="4" w:space="0" w:color="000000"/>
              <w:bottom w:val="single" w:sz="4" w:space="0" w:color="000000"/>
              <w:right w:val="single" w:sz="4" w:space="0" w:color="000000"/>
            </w:tcBorders>
            <w:hideMark/>
          </w:tcPr>
          <w:p w:rsidR="00B12F45" w:rsidRPr="00B12F45" w:rsidRDefault="00B12F45" w:rsidP="00B12F45">
            <w:pPr>
              <w:ind w:hanging="2"/>
              <w:rPr>
                <w:rFonts w:ascii="Arial" w:hAnsi="Arial" w:cs="Arial"/>
                <w:sz w:val="20"/>
                <w:szCs w:val="20"/>
              </w:rPr>
            </w:pP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1.000</w:t>
            </w:r>
          </w:p>
        </w:tc>
        <w:tc>
          <w:tcPr>
            <w:tcW w:w="0" w:type="auto"/>
            <w:tcBorders>
              <w:top w:val="single" w:sz="8"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832"/>
        </w:trPr>
        <w:tc>
          <w:tcPr>
            <w:tcW w:w="0" w:type="auto"/>
            <w:tcBorders>
              <w:top w:val="single" w:sz="4" w:space="0" w:color="000000"/>
              <w:left w:val="single" w:sz="8"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3 - SANITÁRIOS ECOLÓGICOS PORTÁTEIS PARA PORTADORES DE NECESSIDADES ESPECIAIS (PNE) PARA ATÉ 15 DIAS</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ind w:hanging="2"/>
              <w:rPr>
                <w:rFonts w:ascii="Arial" w:hAnsi="Arial" w:cs="Arial"/>
                <w:sz w:val="20"/>
                <w:szCs w:val="20"/>
              </w:rPr>
            </w:pP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250</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915"/>
        </w:trPr>
        <w:tc>
          <w:tcPr>
            <w:tcW w:w="0" w:type="auto"/>
            <w:tcBorders>
              <w:top w:val="single" w:sz="4" w:space="0" w:color="000000"/>
              <w:left w:val="single" w:sz="8"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4 - SANITÁRIOS ECOLÓGICOS PORTÁTEIS PARA PORTADORES DE NECESSIDADES ESPECIAIS (PNE) PARA MAIS DE 15 DIAS</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ind w:hanging="2"/>
              <w:rPr>
                <w:rFonts w:ascii="Arial" w:hAnsi="Arial" w:cs="Arial"/>
                <w:sz w:val="20"/>
                <w:szCs w:val="20"/>
              </w:rPr>
            </w:pP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250</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556"/>
        </w:trPr>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5 - LAVATÓRIOS ECOLÓGICOS PORTÁTEIS PARA ATÉ 15 DIAS </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134"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500</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556"/>
        </w:trPr>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6 - LAVATÓRIOS ECOLÓGICOS PORTÁTEIS PARA MAIS DE 15 DIAS</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13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100</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299"/>
        </w:trPr>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7 - CONTAINER METÁLICO</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12</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MÊS</w:t>
            </w:r>
          </w:p>
        </w:tc>
      </w:tr>
    </w:tbl>
    <w:p w:rsidR="00B12F45" w:rsidRPr="00B12F45" w:rsidRDefault="00B12F45" w:rsidP="00FB6C3B">
      <w:pPr>
        <w:rPr>
          <w:rFonts w:ascii="Arial" w:hAnsi="Arial" w:cs="Arial"/>
          <w:sz w:val="20"/>
          <w:szCs w:val="20"/>
        </w:rPr>
      </w:pPr>
    </w:p>
    <w:p w:rsidR="00B12F45" w:rsidRPr="00B12F45" w:rsidRDefault="00B12F45" w:rsidP="00B12F45">
      <w:pPr>
        <w:pStyle w:val="NormalWeb"/>
        <w:spacing w:before="73" w:beforeAutospacing="0" w:after="0" w:afterAutospacing="0"/>
        <w:ind w:right="250" w:hanging="2"/>
        <w:jc w:val="both"/>
        <w:rPr>
          <w:rFonts w:ascii="Arial" w:hAnsi="Arial" w:cs="Arial"/>
          <w:sz w:val="20"/>
          <w:szCs w:val="20"/>
        </w:rPr>
      </w:pPr>
      <w:r w:rsidRPr="00B12F45">
        <w:rPr>
          <w:rFonts w:ascii="Arial" w:hAnsi="Arial" w:cs="Arial"/>
          <w:b/>
          <w:bCs/>
          <w:color w:val="000000"/>
          <w:sz w:val="20"/>
          <w:szCs w:val="20"/>
        </w:rPr>
        <w:lastRenderedPageBreak/>
        <w:t>LOCAÇÃO PARA TEMPORADA DE VERÃO E DEMAIS EVENTOS REALIZADOS EM REGIÕES DE BALNEÁRIO.</w:t>
      </w:r>
    </w:p>
    <w:tbl>
      <w:tblPr>
        <w:tblW w:w="0" w:type="auto"/>
        <w:tblCellMar>
          <w:top w:w="15" w:type="dxa"/>
          <w:left w:w="15" w:type="dxa"/>
          <w:bottom w:w="15" w:type="dxa"/>
          <w:right w:w="15" w:type="dxa"/>
        </w:tblCellMar>
        <w:tblLook w:val="04A0"/>
      </w:tblPr>
      <w:tblGrid>
        <w:gridCol w:w="7822"/>
        <w:gridCol w:w="890"/>
        <w:gridCol w:w="956"/>
      </w:tblGrid>
      <w:tr w:rsidR="00B12F45" w:rsidRPr="00B12F45" w:rsidTr="00B12F45">
        <w:trPr>
          <w:trHeight w:val="330"/>
        </w:trPr>
        <w:tc>
          <w:tcPr>
            <w:tcW w:w="0" w:type="auto"/>
            <w:vMerge w:val="restart"/>
            <w:tcBorders>
              <w:top w:val="single" w:sz="4" w:space="0" w:color="000000"/>
              <w:left w:val="single" w:sz="8" w:space="0" w:color="000000"/>
              <w:bottom w:val="single" w:sz="8" w:space="0" w:color="000000"/>
              <w:right w:val="single" w:sz="4" w:space="0" w:color="000000"/>
            </w:tcBorders>
            <w:hideMark/>
          </w:tcPr>
          <w:p w:rsidR="00B12F45" w:rsidRPr="00B12F45" w:rsidRDefault="00B12F45" w:rsidP="00B12F45">
            <w:pPr>
              <w:pStyle w:val="NormalWeb"/>
              <w:spacing w:before="191"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ITEM 8 – CONTAINER SANITÁRIO COM DECK (VERÃO)</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24"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QTD.</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UND.</w:t>
            </w:r>
          </w:p>
        </w:tc>
      </w:tr>
      <w:tr w:rsidR="00B12F45" w:rsidRPr="00B12F45" w:rsidTr="00B12F45">
        <w:trPr>
          <w:trHeight w:val="405"/>
        </w:trPr>
        <w:tc>
          <w:tcPr>
            <w:tcW w:w="0" w:type="auto"/>
            <w:vMerge/>
            <w:tcBorders>
              <w:top w:val="single" w:sz="4" w:space="0" w:color="000000"/>
              <w:left w:val="single" w:sz="8" w:space="0" w:color="000000"/>
              <w:bottom w:val="single" w:sz="8" w:space="0" w:color="000000"/>
              <w:right w:val="single" w:sz="4" w:space="0" w:color="000000"/>
            </w:tcBorders>
            <w:vAlign w:val="center"/>
            <w:hideMark/>
          </w:tcPr>
          <w:p w:rsidR="00B12F45" w:rsidRPr="00B12F45" w:rsidRDefault="00B12F45" w:rsidP="00B12F45">
            <w:pPr>
              <w:ind w:hanging="2"/>
              <w:rPr>
                <w:rFonts w:ascii="Arial" w:hAnsi="Arial" w:cs="Arial"/>
                <w:sz w:val="20"/>
                <w:szCs w:val="20"/>
              </w:rPr>
            </w:pPr>
          </w:p>
        </w:tc>
        <w:tc>
          <w:tcPr>
            <w:tcW w:w="0" w:type="auto"/>
            <w:tcBorders>
              <w:top w:val="single" w:sz="4" w:space="0" w:color="000000"/>
              <w:left w:val="single" w:sz="4" w:space="0" w:color="000000"/>
              <w:bottom w:val="single" w:sz="8" w:space="0" w:color="000000"/>
              <w:right w:val="single" w:sz="4" w:space="0" w:color="000000"/>
            </w:tcBorders>
            <w:hideMark/>
          </w:tcPr>
          <w:p w:rsidR="00B12F45" w:rsidRPr="00B12F45" w:rsidRDefault="00B12F45" w:rsidP="00B12F45">
            <w:pPr>
              <w:pStyle w:val="NormalWeb"/>
              <w:spacing w:before="16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480</w:t>
            </w:r>
          </w:p>
        </w:tc>
        <w:tc>
          <w:tcPr>
            <w:tcW w:w="0" w:type="auto"/>
            <w:tcBorders>
              <w:top w:val="single" w:sz="4" w:space="0" w:color="000000"/>
              <w:left w:val="single" w:sz="4" w:space="0" w:color="000000"/>
              <w:bottom w:val="single" w:sz="8"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735"/>
        </w:trPr>
        <w:tc>
          <w:tcPr>
            <w:tcW w:w="0" w:type="auto"/>
            <w:tcBorders>
              <w:top w:val="single" w:sz="8" w:space="0" w:color="000000"/>
              <w:left w:val="single" w:sz="8"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hanging="2"/>
              <w:rPr>
                <w:rFonts w:ascii="Arial" w:hAnsi="Arial" w:cs="Arial"/>
                <w:sz w:val="20"/>
                <w:szCs w:val="20"/>
              </w:rPr>
            </w:pPr>
            <w:r w:rsidRPr="00B12F45">
              <w:rPr>
                <w:rFonts w:ascii="Arial" w:hAnsi="Arial" w:cs="Arial"/>
                <w:color w:val="000000"/>
                <w:sz w:val="20"/>
                <w:szCs w:val="20"/>
              </w:rPr>
              <w:t>ITEM 9 – SANITÁRIO PARA CADEIRANTES E NECESSIDADES ESPECIAIS (VERÃO)</w:t>
            </w:r>
          </w:p>
        </w:tc>
        <w:tc>
          <w:tcPr>
            <w:tcW w:w="0" w:type="auto"/>
            <w:tcBorders>
              <w:top w:val="single" w:sz="8" w:space="0" w:color="000000"/>
              <w:left w:val="single" w:sz="4" w:space="0" w:color="000000"/>
              <w:bottom w:val="single" w:sz="4" w:space="0" w:color="000000"/>
              <w:right w:val="single" w:sz="4" w:space="0" w:color="000000"/>
            </w:tcBorders>
            <w:hideMark/>
          </w:tcPr>
          <w:p w:rsidR="00B12F45" w:rsidRPr="00B12F45" w:rsidRDefault="00B12F45" w:rsidP="00B12F45">
            <w:pPr>
              <w:ind w:hanging="2"/>
              <w:rPr>
                <w:rFonts w:ascii="Arial" w:hAnsi="Arial" w:cs="Arial"/>
                <w:sz w:val="20"/>
                <w:szCs w:val="20"/>
              </w:rPr>
            </w:pP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w:t>
            </w:r>
            <w:r w:rsidR="00A41CD0">
              <w:rPr>
                <w:rFonts w:ascii="Arial" w:hAnsi="Arial" w:cs="Arial"/>
                <w:color w:val="000000"/>
                <w:sz w:val="20"/>
                <w:szCs w:val="20"/>
              </w:rPr>
              <w:t>.</w:t>
            </w:r>
            <w:r w:rsidRPr="00B12F45">
              <w:rPr>
                <w:rFonts w:ascii="Arial" w:hAnsi="Arial" w:cs="Arial"/>
                <w:color w:val="000000"/>
                <w:sz w:val="20"/>
                <w:szCs w:val="20"/>
              </w:rPr>
              <w:t>440</w:t>
            </w:r>
          </w:p>
        </w:tc>
        <w:tc>
          <w:tcPr>
            <w:tcW w:w="0" w:type="auto"/>
            <w:tcBorders>
              <w:top w:val="single" w:sz="8"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525"/>
        </w:trPr>
        <w:tc>
          <w:tcPr>
            <w:tcW w:w="0" w:type="auto"/>
            <w:tcBorders>
              <w:top w:val="single" w:sz="4" w:space="0" w:color="000000"/>
              <w:left w:val="single" w:sz="8"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hanging="2"/>
              <w:rPr>
                <w:rFonts w:ascii="Arial" w:hAnsi="Arial" w:cs="Arial"/>
                <w:sz w:val="20"/>
                <w:szCs w:val="20"/>
              </w:rPr>
            </w:pPr>
            <w:r w:rsidRPr="00B12F45">
              <w:rPr>
                <w:rFonts w:ascii="Arial" w:hAnsi="Arial" w:cs="Arial"/>
                <w:color w:val="000000"/>
                <w:sz w:val="20"/>
                <w:szCs w:val="20"/>
              </w:rPr>
              <w:t>ITEM 10 – DECK COM 6 (SEIS)  BANHEIROS (VERÃO)</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ind w:hanging="2"/>
              <w:rPr>
                <w:rFonts w:ascii="Arial" w:hAnsi="Arial" w:cs="Arial"/>
                <w:sz w:val="20"/>
                <w:szCs w:val="20"/>
              </w:rPr>
            </w:pP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1.080</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645"/>
        </w:trPr>
        <w:tc>
          <w:tcPr>
            <w:tcW w:w="0" w:type="auto"/>
            <w:tcBorders>
              <w:top w:val="single" w:sz="4" w:space="0" w:color="000000"/>
              <w:left w:val="single" w:sz="8"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hanging="2"/>
              <w:rPr>
                <w:rFonts w:ascii="Arial" w:hAnsi="Arial" w:cs="Arial"/>
                <w:sz w:val="20"/>
                <w:szCs w:val="20"/>
              </w:rPr>
            </w:pPr>
            <w:r w:rsidRPr="00B12F45">
              <w:rPr>
                <w:rFonts w:ascii="Arial" w:hAnsi="Arial" w:cs="Arial"/>
                <w:color w:val="000000"/>
                <w:sz w:val="20"/>
                <w:szCs w:val="20"/>
              </w:rPr>
              <w:t>ITEM 11 – SANITÁRIOS QUÍMICOS PORTÁTEIS (VERÃO)</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ind w:hanging="2"/>
              <w:rPr>
                <w:rFonts w:ascii="Arial" w:hAnsi="Arial" w:cs="Arial"/>
                <w:sz w:val="20"/>
                <w:szCs w:val="20"/>
              </w:rPr>
            </w:pP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19.200</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723"/>
        </w:trPr>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hanging="2"/>
              <w:rPr>
                <w:rFonts w:ascii="Arial" w:hAnsi="Arial" w:cs="Arial"/>
                <w:sz w:val="20"/>
                <w:szCs w:val="20"/>
              </w:rPr>
            </w:pPr>
            <w:r w:rsidRPr="00B12F45">
              <w:rPr>
                <w:rFonts w:ascii="Arial" w:hAnsi="Arial" w:cs="Arial"/>
                <w:color w:val="000000"/>
                <w:sz w:val="20"/>
                <w:szCs w:val="20"/>
              </w:rPr>
              <w:t>ITEM 12 – CONTAINER SANITÁRIO COM DECK COM RAMPA DE ACESSO AO CADEIRANTE (VERÃO)</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134"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365</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r w:rsidR="00B12F45" w:rsidRPr="00B12F45" w:rsidTr="00B12F45">
        <w:trPr>
          <w:trHeight w:val="556"/>
        </w:trPr>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hanging="2"/>
              <w:rPr>
                <w:rFonts w:ascii="Arial" w:hAnsi="Arial" w:cs="Arial"/>
                <w:sz w:val="20"/>
                <w:szCs w:val="20"/>
              </w:rPr>
            </w:pPr>
            <w:r w:rsidRPr="00B12F45">
              <w:rPr>
                <w:rFonts w:ascii="Arial" w:hAnsi="Arial" w:cs="Arial"/>
                <w:color w:val="000000"/>
                <w:sz w:val="20"/>
                <w:szCs w:val="20"/>
              </w:rPr>
              <w:t>ITEM 13 – CONTAINER SANITÁRIO DUPLO AUTO LIMPANTE (VERÃO)</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135"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365</w:t>
            </w:r>
          </w:p>
        </w:tc>
        <w:tc>
          <w:tcPr>
            <w:tcW w:w="0" w:type="auto"/>
            <w:tcBorders>
              <w:top w:val="single" w:sz="4" w:space="0" w:color="000000"/>
              <w:left w:val="single" w:sz="4" w:space="0" w:color="000000"/>
              <w:bottom w:val="single" w:sz="4" w:space="0" w:color="000000"/>
              <w:right w:val="single" w:sz="4" w:space="0" w:color="000000"/>
            </w:tcBorders>
            <w:hideMark/>
          </w:tcPr>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Diárias.</w:t>
            </w:r>
          </w:p>
        </w:tc>
      </w:tr>
    </w:tbl>
    <w:p w:rsidR="003E7AF1" w:rsidRPr="00B12F45" w:rsidRDefault="003E7AF1" w:rsidP="00FB6C3B">
      <w:pPr>
        <w:jc w:val="both"/>
        <w:rPr>
          <w:rFonts w:ascii="Arial" w:eastAsia="Calibri" w:hAnsi="Arial" w:cs="Arial"/>
          <w:sz w:val="20"/>
          <w:szCs w:val="20"/>
        </w:rPr>
      </w:pPr>
    </w:p>
    <w:p w:rsidR="003C3293" w:rsidRPr="003C3293" w:rsidRDefault="003C3293" w:rsidP="00B12F45">
      <w:pPr>
        <w:ind w:hanging="2"/>
        <w:jc w:val="both"/>
        <w:rPr>
          <w:rFonts w:ascii="Arial" w:hAnsi="Arial" w:cs="Arial"/>
          <w:b/>
          <w:sz w:val="20"/>
          <w:szCs w:val="20"/>
        </w:rPr>
      </w:pPr>
      <w:r>
        <w:rPr>
          <w:rFonts w:ascii="Arial" w:hAnsi="Arial" w:cs="Arial"/>
          <w:b/>
          <w:sz w:val="20"/>
          <w:szCs w:val="20"/>
        </w:rPr>
        <w:t xml:space="preserve">4.2 - </w:t>
      </w:r>
      <w:r w:rsidR="003E7AF1" w:rsidRPr="003C3293">
        <w:rPr>
          <w:rFonts w:ascii="Arial" w:hAnsi="Arial" w:cs="Arial"/>
          <w:b/>
          <w:sz w:val="20"/>
          <w:szCs w:val="20"/>
        </w:rPr>
        <w:t xml:space="preserve">DIVISÃO DOS ITENS POR LOTE: </w:t>
      </w:r>
    </w:p>
    <w:p w:rsidR="00B12F45" w:rsidRDefault="003E7AF1" w:rsidP="00B12F45">
      <w:pPr>
        <w:ind w:hanging="2"/>
        <w:jc w:val="both"/>
        <w:rPr>
          <w:rFonts w:ascii="Arial" w:hAnsi="Arial" w:cs="Arial"/>
          <w:sz w:val="20"/>
          <w:szCs w:val="20"/>
        </w:rPr>
      </w:pPr>
      <w:r w:rsidRPr="003E7AF1">
        <w:rPr>
          <w:rFonts w:ascii="Arial" w:hAnsi="Arial" w:cs="Arial"/>
          <w:sz w:val="20"/>
          <w:szCs w:val="20"/>
        </w:rPr>
        <w:t>Diante da diversidade e especificações técnicas do item 13, é necessária a separação dos itens por lotes diferentes, sendo o primeiro lote apenas itens que trabalham com descarga de dejetos, e o lote 2, item que descarte de desejos é diretamente ligado a rede de esgoto. Nesse sentido o Acórdão nº 2.796/2013, o TCU assevera que a “adjudicação por grupo ou lote não pode ser tida, em princípio, como irregular”, e admite que “a perspectiva de administrar inúmeros contratos por um corpo de servidores reduzido pode se enquadrar, em nossa visão, na exceção prevista na Súmula nº 247, de que haveria prejuízo para o conjunto dos bens a serem adquiridos. Logo, a possível ineficiência na gestão e fiscalização de serviços, oriunda da diversidade e especificações técnicas do objeto, pode ocasionar a Administração, com seu quadro pessoal de servidores b</w:t>
      </w:r>
      <w:r w:rsidR="003D6326">
        <w:rPr>
          <w:rFonts w:ascii="Arial" w:hAnsi="Arial" w:cs="Arial"/>
          <w:sz w:val="20"/>
          <w:szCs w:val="20"/>
        </w:rPr>
        <w:t>astante reduzido, pode ocasionar</w:t>
      </w:r>
      <w:r w:rsidRPr="003E7AF1">
        <w:rPr>
          <w:rFonts w:ascii="Arial" w:hAnsi="Arial" w:cs="Arial"/>
          <w:sz w:val="20"/>
          <w:szCs w:val="20"/>
        </w:rPr>
        <w:t xml:space="preserve"> dificuldade de se gerenciar a inevitável interferência entre os serviços abrangidos por contratos diferentes, sendo essa a justificativa para utilização </w:t>
      </w:r>
      <w:r w:rsidRPr="00CB4D05">
        <w:rPr>
          <w:rFonts w:ascii="Arial" w:hAnsi="Arial" w:cs="Arial"/>
          <w:sz w:val="20"/>
          <w:szCs w:val="20"/>
        </w:rPr>
        <w:t>do critério global.</w:t>
      </w:r>
      <w:r w:rsidRPr="003E7AF1">
        <w:rPr>
          <w:rFonts w:ascii="Arial" w:hAnsi="Arial" w:cs="Arial"/>
          <w:sz w:val="20"/>
          <w:szCs w:val="20"/>
        </w:rPr>
        <w:t xml:space="preserve"> Por este modo, segue divisão dos lotes:</w:t>
      </w:r>
    </w:p>
    <w:p w:rsidR="003C3293" w:rsidRDefault="003C3293" w:rsidP="00B12F45">
      <w:pPr>
        <w:ind w:hanging="2"/>
        <w:jc w:val="both"/>
        <w:rPr>
          <w:rFonts w:ascii="Arial" w:hAnsi="Arial" w:cs="Arial"/>
          <w:sz w:val="20"/>
          <w:szCs w:val="20"/>
        </w:rPr>
      </w:pPr>
    </w:p>
    <w:p w:rsidR="003C3293" w:rsidRDefault="003C3293" w:rsidP="00B12F45">
      <w:pPr>
        <w:ind w:hanging="2"/>
        <w:jc w:val="both"/>
        <w:rPr>
          <w:rFonts w:ascii="Arial" w:hAnsi="Arial" w:cs="Arial"/>
          <w:b/>
          <w:sz w:val="20"/>
          <w:szCs w:val="20"/>
        </w:rPr>
      </w:pPr>
      <w:r w:rsidRPr="00386259">
        <w:rPr>
          <w:rFonts w:ascii="Arial" w:hAnsi="Arial" w:cs="Arial"/>
          <w:b/>
          <w:sz w:val="20"/>
          <w:szCs w:val="20"/>
        </w:rPr>
        <w:t>LOTE 1 – SANITÁRIOS QUÍMICOS:</w:t>
      </w:r>
    </w:p>
    <w:p w:rsidR="002E0298" w:rsidRDefault="002E0298" w:rsidP="002E0298">
      <w:pPr>
        <w:jc w:val="both"/>
        <w:rPr>
          <w:rFonts w:ascii="Arial" w:hAnsi="Arial" w:cs="Arial"/>
          <w:sz w:val="20"/>
          <w:szCs w:val="20"/>
        </w:rPr>
      </w:pPr>
    </w:p>
    <w:tbl>
      <w:tblPr>
        <w:tblStyle w:val="Tabelacomgrade"/>
        <w:tblW w:w="0" w:type="auto"/>
        <w:tblLook w:val="04A0"/>
      </w:tblPr>
      <w:tblGrid>
        <w:gridCol w:w="7905"/>
        <w:gridCol w:w="992"/>
        <w:gridCol w:w="881"/>
      </w:tblGrid>
      <w:tr w:rsidR="003C3293" w:rsidTr="003C3293">
        <w:tc>
          <w:tcPr>
            <w:tcW w:w="7905" w:type="dxa"/>
          </w:tcPr>
          <w:p w:rsidR="003C3293" w:rsidRPr="00386259" w:rsidRDefault="00CF11CE" w:rsidP="00B12F45">
            <w:pPr>
              <w:jc w:val="both"/>
              <w:rPr>
                <w:rFonts w:ascii="Arial" w:hAnsi="Arial" w:cs="Arial"/>
                <w:sz w:val="20"/>
                <w:szCs w:val="20"/>
              </w:rPr>
            </w:pPr>
            <w:r w:rsidRPr="00386259">
              <w:rPr>
                <w:rFonts w:ascii="Arial" w:hAnsi="Arial" w:cs="Arial"/>
                <w:sz w:val="20"/>
                <w:szCs w:val="20"/>
              </w:rPr>
              <w:t>ITENS 1 - SANITÁRIOS ECOLÓGICOS PORTÁTEIS</w:t>
            </w:r>
            <w:r w:rsidR="003C3293" w:rsidRPr="00386259">
              <w:rPr>
                <w:rFonts w:ascii="Arial" w:hAnsi="Arial" w:cs="Arial"/>
                <w:sz w:val="20"/>
                <w:szCs w:val="20"/>
              </w:rPr>
              <w:t xml:space="preserve"> PARA EVENTOS DE ATÉ 15 DIAS</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4.000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CF11CE" w:rsidP="00B12F45">
            <w:pPr>
              <w:jc w:val="both"/>
              <w:rPr>
                <w:rFonts w:ascii="Arial" w:hAnsi="Arial" w:cs="Arial"/>
                <w:sz w:val="20"/>
                <w:szCs w:val="20"/>
              </w:rPr>
            </w:pPr>
            <w:r w:rsidRPr="00386259">
              <w:rPr>
                <w:rFonts w:ascii="Arial" w:hAnsi="Arial" w:cs="Arial"/>
                <w:sz w:val="20"/>
                <w:szCs w:val="20"/>
              </w:rPr>
              <w:t>ITENS 2 - SANITÁRIOS ECOLÓGICOS PORTÁTEIS</w:t>
            </w:r>
            <w:r w:rsidR="003C3293" w:rsidRPr="00386259">
              <w:rPr>
                <w:rFonts w:ascii="Arial" w:hAnsi="Arial" w:cs="Arial"/>
                <w:sz w:val="20"/>
                <w:szCs w:val="20"/>
              </w:rPr>
              <w:t xml:space="preserve"> PARA EVENTOS COM MAIS DE 15 DIAS</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1.000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3C3293" w:rsidP="00B12F45">
            <w:pPr>
              <w:jc w:val="both"/>
              <w:rPr>
                <w:rFonts w:ascii="Arial" w:hAnsi="Arial" w:cs="Arial"/>
                <w:sz w:val="20"/>
                <w:szCs w:val="20"/>
              </w:rPr>
            </w:pPr>
            <w:r w:rsidRPr="00386259">
              <w:rPr>
                <w:rFonts w:ascii="Arial" w:hAnsi="Arial" w:cs="Arial"/>
                <w:sz w:val="20"/>
                <w:szCs w:val="20"/>
              </w:rPr>
              <w:t>TEM 3 - SANITÁRIOS ECOLÓGICOS PORTÁTEIS PARA PORTADORES DE NECESSIDADES ESPECIAIS (PNE) PARA ATÉ 15 DIAS</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250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CF11CE" w:rsidP="00B12F45">
            <w:pPr>
              <w:jc w:val="both"/>
              <w:rPr>
                <w:rFonts w:ascii="Arial" w:hAnsi="Arial" w:cs="Arial"/>
                <w:sz w:val="20"/>
                <w:szCs w:val="20"/>
              </w:rPr>
            </w:pPr>
            <w:r w:rsidRPr="00386259">
              <w:rPr>
                <w:rFonts w:ascii="Arial" w:hAnsi="Arial" w:cs="Arial"/>
                <w:sz w:val="20"/>
                <w:szCs w:val="20"/>
              </w:rPr>
              <w:t>ITENS 4 - SANITÁRIOS ECOLÓGICOS PORTÁTEIS</w:t>
            </w:r>
            <w:r w:rsidR="003C3293" w:rsidRPr="00386259">
              <w:rPr>
                <w:rFonts w:ascii="Arial" w:hAnsi="Arial" w:cs="Arial"/>
                <w:sz w:val="20"/>
                <w:szCs w:val="20"/>
              </w:rPr>
              <w:t xml:space="preserve"> PARA PORTADORES DE NECESSIDADES ESPECIAIS (PNE) PARA MAIS DE 15 DIAS</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250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3C3293" w:rsidP="00B12F45">
            <w:pPr>
              <w:jc w:val="both"/>
              <w:rPr>
                <w:rFonts w:ascii="Arial" w:hAnsi="Arial" w:cs="Arial"/>
                <w:sz w:val="20"/>
                <w:szCs w:val="20"/>
              </w:rPr>
            </w:pPr>
            <w:r w:rsidRPr="00386259">
              <w:rPr>
                <w:rFonts w:ascii="Arial" w:hAnsi="Arial" w:cs="Arial"/>
                <w:sz w:val="20"/>
                <w:szCs w:val="20"/>
              </w:rPr>
              <w:t>ITEM 5 - LAVATÓRIOS ECOLÓGICOS PORTÁTEIS PARA ATÉ 15 DIAS</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500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3C3293" w:rsidP="00B12F45">
            <w:pPr>
              <w:jc w:val="both"/>
              <w:rPr>
                <w:rFonts w:ascii="Arial" w:hAnsi="Arial" w:cs="Arial"/>
                <w:sz w:val="20"/>
                <w:szCs w:val="20"/>
              </w:rPr>
            </w:pPr>
            <w:r w:rsidRPr="00386259">
              <w:rPr>
                <w:rFonts w:ascii="Arial" w:hAnsi="Arial" w:cs="Arial"/>
                <w:sz w:val="20"/>
                <w:szCs w:val="20"/>
              </w:rPr>
              <w:t>ITEM 6 - LAVATÓRIOS ECOLÓGICOS PORTÁTEIS PARA MAIS DE 15 DIAS</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100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3C3293" w:rsidP="00B12F45">
            <w:pPr>
              <w:jc w:val="both"/>
              <w:rPr>
                <w:rFonts w:ascii="Arial" w:hAnsi="Arial" w:cs="Arial"/>
                <w:sz w:val="20"/>
                <w:szCs w:val="20"/>
              </w:rPr>
            </w:pPr>
            <w:r w:rsidRPr="00386259">
              <w:rPr>
                <w:rFonts w:ascii="Arial" w:hAnsi="Arial" w:cs="Arial"/>
                <w:sz w:val="20"/>
                <w:szCs w:val="20"/>
              </w:rPr>
              <w:t>ITEM 7 - CONTAINER METÁLICO</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12</w:t>
            </w:r>
          </w:p>
        </w:tc>
        <w:tc>
          <w:tcPr>
            <w:tcW w:w="881" w:type="dxa"/>
          </w:tcPr>
          <w:p w:rsidR="003C3293" w:rsidRDefault="00CF11CE" w:rsidP="00B12F45">
            <w:pPr>
              <w:jc w:val="both"/>
              <w:rPr>
                <w:rFonts w:ascii="Arial" w:hAnsi="Arial" w:cs="Arial"/>
                <w:sz w:val="20"/>
                <w:szCs w:val="20"/>
              </w:rPr>
            </w:pPr>
            <w:r>
              <w:rPr>
                <w:rFonts w:ascii="Arial" w:hAnsi="Arial" w:cs="Arial"/>
                <w:sz w:val="20"/>
                <w:szCs w:val="20"/>
              </w:rPr>
              <w:t>Mês</w:t>
            </w:r>
          </w:p>
        </w:tc>
      </w:tr>
      <w:tr w:rsidR="003C3293" w:rsidTr="003C3293">
        <w:tc>
          <w:tcPr>
            <w:tcW w:w="7905" w:type="dxa"/>
          </w:tcPr>
          <w:p w:rsidR="003C3293" w:rsidRPr="00386259" w:rsidRDefault="00E1622E" w:rsidP="00B12F45">
            <w:pPr>
              <w:jc w:val="both"/>
              <w:rPr>
                <w:rFonts w:ascii="Arial" w:hAnsi="Arial" w:cs="Arial"/>
                <w:sz w:val="20"/>
                <w:szCs w:val="20"/>
              </w:rPr>
            </w:pPr>
            <w:r w:rsidRPr="00386259">
              <w:rPr>
                <w:rFonts w:ascii="Arial" w:hAnsi="Arial" w:cs="Arial"/>
                <w:sz w:val="20"/>
                <w:szCs w:val="20"/>
              </w:rPr>
              <w:t>ITEM 8 – CONTAINER SANITÁRIO COM DECK (VERÃO)</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480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E1622E" w:rsidP="00B12F45">
            <w:pPr>
              <w:jc w:val="both"/>
              <w:rPr>
                <w:rFonts w:ascii="Arial" w:hAnsi="Arial" w:cs="Arial"/>
                <w:sz w:val="20"/>
                <w:szCs w:val="20"/>
              </w:rPr>
            </w:pPr>
            <w:r w:rsidRPr="00386259">
              <w:rPr>
                <w:rFonts w:ascii="Arial" w:hAnsi="Arial" w:cs="Arial"/>
                <w:sz w:val="20"/>
                <w:szCs w:val="20"/>
              </w:rPr>
              <w:t>ITEM 9 – SANITÁRIO PARA CADEIRANTES E NECESSIDADES ESPECIAIS (VERÃO)</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1.440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E1622E" w:rsidP="00B12F45">
            <w:pPr>
              <w:jc w:val="both"/>
              <w:rPr>
                <w:rFonts w:ascii="Arial" w:hAnsi="Arial" w:cs="Arial"/>
                <w:sz w:val="20"/>
                <w:szCs w:val="20"/>
              </w:rPr>
            </w:pPr>
            <w:r w:rsidRPr="00386259">
              <w:rPr>
                <w:rFonts w:ascii="Arial" w:hAnsi="Arial" w:cs="Arial"/>
                <w:sz w:val="20"/>
                <w:szCs w:val="20"/>
              </w:rPr>
              <w:t>ITEM 10 – DECK COM 6 (SEIS) BANHEIROS (VERÃO)</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1.080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CF11CE" w:rsidP="00B12F45">
            <w:pPr>
              <w:jc w:val="both"/>
              <w:rPr>
                <w:rFonts w:ascii="Arial" w:hAnsi="Arial" w:cs="Arial"/>
                <w:sz w:val="20"/>
                <w:szCs w:val="20"/>
              </w:rPr>
            </w:pPr>
            <w:r w:rsidRPr="00386259">
              <w:rPr>
                <w:rFonts w:ascii="Arial" w:hAnsi="Arial" w:cs="Arial"/>
                <w:sz w:val="20"/>
                <w:szCs w:val="20"/>
              </w:rPr>
              <w:t>ITENS 11 – SANITÁRIOS QUÍMICOS PORTÁTEIS</w:t>
            </w:r>
            <w:r w:rsidR="00E1622E" w:rsidRPr="00386259">
              <w:rPr>
                <w:rFonts w:ascii="Arial" w:hAnsi="Arial" w:cs="Arial"/>
                <w:sz w:val="20"/>
                <w:szCs w:val="20"/>
              </w:rPr>
              <w:t xml:space="preserve"> (VERÃO)</w:t>
            </w:r>
          </w:p>
        </w:tc>
        <w:tc>
          <w:tcPr>
            <w:tcW w:w="992" w:type="dxa"/>
          </w:tcPr>
          <w:p w:rsidR="003C3293" w:rsidRDefault="00CF11CE" w:rsidP="00B12F45">
            <w:pPr>
              <w:jc w:val="both"/>
              <w:rPr>
                <w:rFonts w:ascii="Arial" w:hAnsi="Arial" w:cs="Arial"/>
                <w:sz w:val="20"/>
                <w:szCs w:val="20"/>
              </w:rPr>
            </w:pPr>
            <w:r>
              <w:rPr>
                <w:rFonts w:ascii="Arial" w:hAnsi="Arial" w:cs="Arial"/>
                <w:sz w:val="20"/>
                <w:szCs w:val="20"/>
              </w:rPr>
              <w:t>19.200</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r w:rsidR="003C3293" w:rsidTr="003C3293">
        <w:tc>
          <w:tcPr>
            <w:tcW w:w="7905" w:type="dxa"/>
          </w:tcPr>
          <w:p w:rsidR="003C3293" w:rsidRPr="00386259" w:rsidRDefault="00E1622E" w:rsidP="00B12F45">
            <w:pPr>
              <w:jc w:val="both"/>
              <w:rPr>
                <w:rFonts w:ascii="Arial" w:hAnsi="Arial" w:cs="Arial"/>
                <w:sz w:val="20"/>
                <w:szCs w:val="20"/>
              </w:rPr>
            </w:pPr>
            <w:r w:rsidRPr="00386259">
              <w:rPr>
                <w:rFonts w:ascii="Arial" w:hAnsi="Arial" w:cs="Arial"/>
                <w:sz w:val="20"/>
                <w:szCs w:val="20"/>
              </w:rPr>
              <w:t>ITEM 12 – CONTAINER SANITÁRIO COM DECK COM RAMPA DE ACESSO AO CADEIRANTE (VERÃO)</w:t>
            </w:r>
          </w:p>
        </w:tc>
        <w:tc>
          <w:tcPr>
            <w:tcW w:w="992" w:type="dxa"/>
          </w:tcPr>
          <w:p w:rsidR="003C3293" w:rsidRDefault="00CF11CE" w:rsidP="00B12F45">
            <w:pPr>
              <w:jc w:val="both"/>
              <w:rPr>
                <w:rFonts w:ascii="Arial" w:hAnsi="Arial" w:cs="Arial"/>
                <w:sz w:val="20"/>
                <w:szCs w:val="20"/>
              </w:rPr>
            </w:pPr>
            <w:r w:rsidRPr="00CF11CE">
              <w:rPr>
                <w:rFonts w:ascii="Arial" w:hAnsi="Arial" w:cs="Arial"/>
                <w:sz w:val="20"/>
                <w:szCs w:val="20"/>
              </w:rPr>
              <w:t>365</w:t>
            </w:r>
          </w:p>
        </w:tc>
        <w:tc>
          <w:tcPr>
            <w:tcW w:w="881" w:type="dxa"/>
          </w:tcPr>
          <w:p w:rsidR="003C3293" w:rsidRDefault="00CF11CE" w:rsidP="00B12F45">
            <w:pPr>
              <w:jc w:val="both"/>
              <w:rPr>
                <w:rFonts w:ascii="Arial" w:hAnsi="Arial" w:cs="Arial"/>
                <w:sz w:val="20"/>
                <w:szCs w:val="20"/>
              </w:rPr>
            </w:pPr>
            <w:r w:rsidRPr="00CF11CE">
              <w:rPr>
                <w:rFonts w:ascii="Arial" w:hAnsi="Arial" w:cs="Arial"/>
                <w:sz w:val="20"/>
                <w:szCs w:val="20"/>
              </w:rPr>
              <w:t>Diárias</w:t>
            </w:r>
          </w:p>
        </w:tc>
      </w:tr>
    </w:tbl>
    <w:p w:rsidR="003C3293" w:rsidRPr="003C3293" w:rsidRDefault="003C3293" w:rsidP="00B12F45">
      <w:pPr>
        <w:ind w:hanging="2"/>
        <w:jc w:val="both"/>
        <w:rPr>
          <w:rFonts w:ascii="Arial" w:hAnsi="Arial" w:cs="Arial"/>
          <w:sz w:val="20"/>
          <w:szCs w:val="20"/>
        </w:rPr>
      </w:pPr>
    </w:p>
    <w:p w:rsidR="00FB6C3B" w:rsidRDefault="00FB6C3B" w:rsidP="00B12F45">
      <w:pPr>
        <w:ind w:hanging="2"/>
        <w:jc w:val="both"/>
        <w:rPr>
          <w:rFonts w:ascii="Arial" w:hAnsi="Arial" w:cs="Arial"/>
          <w:b/>
          <w:sz w:val="20"/>
          <w:szCs w:val="20"/>
        </w:rPr>
      </w:pPr>
    </w:p>
    <w:p w:rsidR="003E7AF1" w:rsidRDefault="00386259" w:rsidP="00B12F45">
      <w:pPr>
        <w:ind w:hanging="2"/>
        <w:jc w:val="both"/>
        <w:rPr>
          <w:rFonts w:ascii="Arial" w:hAnsi="Arial" w:cs="Arial"/>
          <w:b/>
          <w:sz w:val="20"/>
          <w:szCs w:val="20"/>
        </w:rPr>
      </w:pPr>
      <w:r w:rsidRPr="00386259">
        <w:rPr>
          <w:rFonts w:ascii="Arial" w:hAnsi="Arial" w:cs="Arial"/>
          <w:b/>
          <w:sz w:val="20"/>
          <w:szCs w:val="20"/>
        </w:rPr>
        <w:t>LOTE 2 – SANITÁRIOS LIGADO</w:t>
      </w:r>
      <w:r>
        <w:rPr>
          <w:rFonts w:ascii="Arial" w:hAnsi="Arial" w:cs="Arial"/>
          <w:b/>
          <w:sz w:val="20"/>
          <w:szCs w:val="20"/>
        </w:rPr>
        <w:t>S</w:t>
      </w:r>
      <w:r w:rsidRPr="00386259">
        <w:rPr>
          <w:rFonts w:ascii="Arial" w:hAnsi="Arial" w:cs="Arial"/>
          <w:b/>
          <w:sz w:val="20"/>
          <w:szCs w:val="20"/>
        </w:rPr>
        <w:t xml:space="preserve"> A REDE DE ESGOTO:</w:t>
      </w:r>
    </w:p>
    <w:p w:rsidR="00386259" w:rsidRDefault="00386259" w:rsidP="00B12F45">
      <w:pPr>
        <w:ind w:hanging="2"/>
        <w:jc w:val="both"/>
        <w:rPr>
          <w:rFonts w:ascii="Arial" w:hAnsi="Arial" w:cs="Arial"/>
          <w:b/>
          <w:sz w:val="20"/>
          <w:szCs w:val="20"/>
        </w:rPr>
      </w:pPr>
    </w:p>
    <w:tbl>
      <w:tblPr>
        <w:tblStyle w:val="Tabelacomgrade"/>
        <w:tblW w:w="0" w:type="auto"/>
        <w:tblLook w:val="04A0"/>
      </w:tblPr>
      <w:tblGrid>
        <w:gridCol w:w="7905"/>
        <w:gridCol w:w="992"/>
        <w:gridCol w:w="881"/>
      </w:tblGrid>
      <w:tr w:rsidR="00386259" w:rsidTr="00386259">
        <w:tc>
          <w:tcPr>
            <w:tcW w:w="7905" w:type="dxa"/>
          </w:tcPr>
          <w:p w:rsidR="00386259" w:rsidRPr="00386259" w:rsidRDefault="00CF11CE" w:rsidP="00B12F45">
            <w:pPr>
              <w:jc w:val="both"/>
              <w:rPr>
                <w:rFonts w:ascii="Arial" w:hAnsi="Arial" w:cs="Arial"/>
                <w:b/>
                <w:sz w:val="20"/>
                <w:szCs w:val="20"/>
              </w:rPr>
            </w:pPr>
            <w:r>
              <w:rPr>
                <w:rFonts w:ascii="Arial" w:hAnsi="Arial" w:cs="Arial"/>
                <w:sz w:val="20"/>
                <w:szCs w:val="20"/>
              </w:rPr>
              <w:t>ITEM 13 – CONTAINER SANITÁ</w:t>
            </w:r>
            <w:r w:rsidR="00386259" w:rsidRPr="00386259">
              <w:rPr>
                <w:rFonts w:ascii="Arial" w:hAnsi="Arial" w:cs="Arial"/>
                <w:sz w:val="20"/>
                <w:szCs w:val="20"/>
              </w:rPr>
              <w:t>RIO DUPLO AUTO LIMPANTE</w:t>
            </w:r>
          </w:p>
        </w:tc>
        <w:tc>
          <w:tcPr>
            <w:tcW w:w="992" w:type="dxa"/>
          </w:tcPr>
          <w:p w:rsidR="00386259" w:rsidRPr="00CF11CE" w:rsidRDefault="00386259" w:rsidP="00B12F45">
            <w:pPr>
              <w:jc w:val="both"/>
              <w:rPr>
                <w:rFonts w:ascii="Arial" w:hAnsi="Arial" w:cs="Arial"/>
                <w:sz w:val="20"/>
                <w:szCs w:val="20"/>
              </w:rPr>
            </w:pPr>
            <w:r w:rsidRPr="00CF11CE">
              <w:rPr>
                <w:rFonts w:ascii="Arial" w:hAnsi="Arial" w:cs="Arial"/>
                <w:sz w:val="20"/>
                <w:szCs w:val="20"/>
              </w:rPr>
              <w:t>365</w:t>
            </w:r>
          </w:p>
        </w:tc>
        <w:tc>
          <w:tcPr>
            <w:tcW w:w="881" w:type="dxa"/>
          </w:tcPr>
          <w:p w:rsidR="00386259" w:rsidRPr="00CF11CE" w:rsidRDefault="00CF11CE" w:rsidP="00B12F45">
            <w:pPr>
              <w:jc w:val="both"/>
              <w:rPr>
                <w:rFonts w:ascii="Arial" w:hAnsi="Arial" w:cs="Arial"/>
                <w:sz w:val="20"/>
                <w:szCs w:val="20"/>
              </w:rPr>
            </w:pPr>
            <w:r w:rsidRPr="00CF11CE">
              <w:rPr>
                <w:rFonts w:ascii="Arial" w:hAnsi="Arial" w:cs="Arial"/>
                <w:sz w:val="20"/>
                <w:szCs w:val="20"/>
              </w:rPr>
              <w:t>Diárias</w:t>
            </w:r>
          </w:p>
        </w:tc>
      </w:tr>
    </w:tbl>
    <w:p w:rsidR="00386259" w:rsidRPr="00B12F45" w:rsidRDefault="00386259" w:rsidP="00B12F45">
      <w:pPr>
        <w:ind w:hanging="2"/>
        <w:jc w:val="both"/>
        <w:rPr>
          <w:rFonts w:ascii="Arial" w:eastAsia="Calibri" w:hAnsi="Arial" w:cs="Arial"/>
          <w:sz w:val="20"/>
          <w:szCs w:val="20"/>
        </w:rPr>
      </w:pPr>
    </w:p>
    <w:p w:rsidR="00B12F45" w:rsidRPr="00B12F45" w:rsidRDefault="003E7AF1" w:rsidP="00B12F45">
      <w:pPr>
        <w:rPr>
          <w:rFonts w:ascii="Arial" w:eastAsia="Calibri" w:hAnsi="Arial" w:cs="Arial"/>
          <w:b/>
          <w:sz w:val="20"/>
          <w:szCs w:val="20"/>
        </w:rPr>
      </w:pPr>
      <w:r>
        <w:rPr>
          <w:rFonts w:ascii="Arial" w:eastAsia="Calibri" w:hAnsi="Arial" w:cs="Arial"/>
          <w:b/>
          <w:sz w:val="20"/>
          <w:szCs w:val="20"/>
        </w:rPr>
        <w:t>4.3</w:t>
      </w:r>
      <w:r w:rsidR="00B12F45" w:rsidRPr="00B12F45">
        <w:rPr>
          <w:rFonts w:ascii="Arial" w:eastAsia="Calibri" w:hAnsi="Arial" w:cs="Arial"/>
          <w:b/>
          <w:sz w:val="20"/>
          <w:szCs w:val="20"/>
        </w:rPr>
        <w:t xml:space="preserve"> - ESPECIFICAÇÃO DO OBJETO:</w:t>
      </w:r>
    </w:p>
    <w:p w:rsidR="00B12F45" w:rsidRPr="00B12F45" w:rsidRDefault="0094796D" w:rsidP="00B12F45">
      <w:pPr>
        <w:ind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1 - SANITÁRIOS ECOLÓGICOS PORTÁTEIS PARA EVENTOS DE ATÉ 15 DIAS-</w:t>
      </w:r>
      <w:r w:rsidR="00B12F45" w:rsidRPr="00B12F45">
        <w:rPr>
          <w:rFonts w:ascii="Arial" w:hAnsi="Arial" w:cs="Arial"/>
          <w:color w:val="000000"/>
          <w:sz w:val="20"/>
          <w:szCs w:val="20"/>
        </w:rPr>
        <w:t xml:space="preserve"> Equipamento produzido totalmente em Polietileno de Alta Densidade, tanto na parte interna como externamente, leve (75 Kg), resistente, desmontável, versátil e higiênico: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w:t>
      </w:r>
    </w:p>
    <w:p w:rsidR="00B12F45" w:rsidRPr="00B12F45" w:rsidRDefault="00B12F45" w:rsidP="00B12F45">
      <w:pPr>
        <w:numPr>
          <w:ilvl w:val="0"/>
          <w:numId w:val="15"/>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1,20 m.</w:t>
      </w:r>
    </w:p>
    <w:p w:rsidR="00B12F45" w:rsidRPr="00B12F45" w:rsidRDefault="00B12F45" w:rsidP="00B12F45">
      <w:pPr>
        <w:numPr>
          <w:ilvl w:val="0"/>
          <w:numId w:val="15"/>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1,20 m. </w:t>
      </w:r>
    </w:p>
    <w:p w:rsidR="00B12F45" w:rsidRPr="00B12F45" w:rsidRDefault="00B12F45" w:rsidP="00B12F45">
      <w:pPr>
        <w:numPr>
          <w:ilvl w:val="0"/>
          <w:numId w:val="15"/>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Interna – 2,20 m.</w:t>
      </w:r>
    </w:p>
    <w:p w:rsidR="00B12F45" w:rsidRPr="00B12F45" w:rsidRDefault="00B12F45" w:rsidP="00B12F45">
      <w:pPr>
        <w:numPr>
          <w:ilvl w:val="0"/>
          <w:numId w:val="15"/>
        </w:numPr>
        <w:ind w:right="250"/>
        <w:jc w:val="both"/>
        <w:textAlignment w:val="baseline"/>
        <w:rPr>
          <w:rFonts w:ascii="Arial" w:hAnsi="Arial" w:cs="Arial"/>
          <w:color w:val="000000"/>
          <w:sz w:val="20"/>
          <w:szCs w:val="20"/>
        </w:rPr>
      </w:pPr>
      <w:r w:rsidRPr="00B12F45">
        <w:rPr>
          <w:rFonts w:ascii="Arial" w:hAnsi="Arial" w:cs="Arial"/>
          <w:color w:val="000000"/>
          <w:sz w:val="20"/>
          <w:szCs w:val="20"/>
        </w:rPr>
        <w:t xml:space="preserve">Altura Máxima Externa – 2,40 m.       </w:t>
      </w:r>
      <w:r w:rsidRPr="00B12F45">
        <w:rPr>
          <w:rFonts w:ascii="Arial" w:hAnsi="Arial" w:cs="Arial"/>
          <w:color w:val="000000"/>
          <w:sz w:val="20"/>
          <w:szCs w:val="20"/>
        </w:rPr>
        <w:tab/>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INTERIOR: </w:t>
      </w:r>
    </w:p>
    <w:p w:rsidR="00B12F45" w:rsidRPr="00B12F45" w:rsidRDefault="00B12F45" w:rsidP="00B12F45">
      <w:pPr>
        <w:numPr>
          <w:ilvl w:val="0"/>
          <w:numId w:val="16"/>
        </w:numPr>
        <w:ind w:right="250"/>
        <w:jc w:val="both"/>
        <w:textAlignment w:val="baseline"/>
        <w:rPr>
          <w:rFonts w:ascii="Arial" w:hAnsi="Arial" w:cs="Arial"/>
          <w:color w:val="000000"/>
          <w:sz w:val="20"/>
          <w:szCs w:val="20"/>
        </w:rPr>
      </w:pPr>
      <w:r w:rsidRPr="00B12F45">
        <w:rPr>
          <w:rFonts w:ascii="Arial" w:hAnsi="Arial" w:cs="Arial"/>
          <w:color w:val="000000"/>
          <w:sz w:val="20"/>
          <w:szCs w:val="20"/>
        </w:rPr>
        <w:t>Caixa de Dejetos com capacidade de 230 litros.</w:t>
      </w:r>
    </w:p>
    <w:p w:rsidR="00B12F45" w:rsidRPr="00B12F45" w:rsidRDefault="00B12F45" w:rsidP="00B12F45">
      <w:pPr>
        <w:numPr>
          <w:ilvl w:val="0"/>
          <w:numId w:val="16"/>
        </w:numPr>
        <w:ind w:right="250"/>
        <w:jc w:val="both"/>
        <w:textAlignment w:val="baseline"/>
        <w:rPr>
          <w:rFonts w:ascii="Arial" w:hAnsi="Arial" w:cs="Arial"/>
          <w:color w:val="000000"/>
          <w:sz w:val="20"/>
          <w:szCs w:val="20"/>
        </w:rPr>
      </w:pPr>
      <w:r w:rsidRPr="00B12F45">
        <w:rPr>
          <w:rFonts w:ascii="Arial" w:hAnsi="Arial" w:cs="Arial"/>
          <w:color w:val="000000"/>
          <w:sz w:val="20"/>
          <w:szCs w:val="20"/>
        </w:rPr>
        <w:t>Modelo masculino com mictório</w:t>
      </w:r>
    </w:p>
    <w:p w:rsidR="00B12F45" w:rsidRPr="00B12F45" w:rsidRDefault="00B12F45" w:rsidP="00B12F45">
      <w:pPr>
        <w:numPr>
          <w:ilvl w:val="0"/>
          <w:numId w:val="16"/>
        </w:numPr>
        <w:ind w:right="250"/>
        <w:jc w:val="both"/>
        <w:textAlignment w:val="baseline"/>
        <w:rPr>
          <w:rFonts w:ascii="Arial" w:hAnsi="Arial" w:cs="Arial"/>
          <w:color w:val="000000"/>
          <w:sz w:val="20"/>
          <w:szCs w:val="20"/>
        </w:rPr>
      </w:pPr>
      <w:r w:rsidRPr="00B12F45">
        <w:rPr>
          <w:rFonts w:ascii="Arial" w:hAnsi="Arial" w:cs="Arial"/>
          <w:color w:val="000000"/>
          <w:sz w:val="20"/>
          <w:szCs w:val="20"/>
        </w:rPr>
        <w:t>Suporte para papel higiênico</w:t>
      </w:r>
    </w:p>
    <w:p w:rsidR="00B12F45" w:rsidRPr="00B12F45" w:rsidRDefault="00B12F45" w:rsidP="00B12F45">
      <w:pPr>
        <w:numPr>
          <w:ilvl w:val="0"/>
          <w:numId w:val="16"/>
        </w:numPr>
        <w:ind w:right="250"/>
        <w:jc w:val="both"/>
        <w:textAlignment w:val="baseline"/>
        <w:rPr>
          <w:rFonts w:ascii="Arial" w:hAnsi="Arial" w:cs="Arial"/>
          <w:color w:val="000000"/>
          <w:sz w:val="20"/>
          <w:szCs w:val="20"/>
        </w:rPr>
      </w:pPr>
      <w:r w:rsidRPr="00B12F45">
        <w:rPr>
          <w:rFonts w:ascii="Arial" w:hAnsi="Arial" w:cs="Arial"/>
          <w:color w:val="000000"/>
          <w:sz w:val="20"/>
          <w:szCs w:val="20"/>
        </w:rPr>
        <w:t>Assento e tampa do vaso</w:t>
      </w:r>
    </w:p>
    <w:p w:rsidR="00B12F45" w:rsidRPr="00B12F45" w:rsidRDefault="00B12F45" w:rsidP="00B12F45">
      <w:pPr>
        <w:numPr>
          <w:ilvl w:val="0"/>
          <w:numId w:val="16"/>
        </w:numPr>
        <w:ind w:right="250"/>
        <w:jc w:val="both"/>
        <w:textAlignment w:val="baseline"/>
        <w:rPr>
          <w:rFonts w:ascii="Arial" w:hAnsi="Arial" w:cs="Arial"/>
          <w:color w:val="000000"/>
          <w:sz w:val="20"/>
          <w:szCs w:val="20"/>
        </w:rPr>
      </w:pPr>
      <w:r w:rsidRPr="00B12F45">
        <w:rPr>
          <w:rFonts w:ascii="Arial" w:hAnsi="Arial" w:cs="Arial"/>
          <w:color w:val="000000"/>
          <w:sz w:val="20"/>
          <w:szCs w:val="20"/>
        </w:rPr>
        <w:t>Espelho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4.000 (quatro mil).</w:t>
      </w:r>
    </w:p>
    <w:p w:rsidR="00B12F45" w:rsidRPr="00B12F45" w:rsidRDefault="00B12F45" w:rsidP="00B12F45">
      <w:pPr>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2 - SANITÁRIOS ECOLÓGICOS PORTÁTEIS PARA EVENTOS COM MAIS DE 15 DIAS.</w:t>
      </w:r>
    </w:p>
    <w:p w:rsidR="00B12F45" w:rsidRPr="00B12F45" w:rsidRDefault="00B12F45" w:rsidP="00B12F45">
      <w:pPr>
        <w:ind w:left="-2" w:right="250" w:hanging="2"/>
        <w:jc w:val="both"/>
        <w:rPr>
          <w:rFonts w:ascii="Arial" w:hAnsi="Arial" w:cs="Arial"/>
          <w:sz w:val="20"/>
          <w:szCs w:val="20"/>
        </w:rPr>
      </w:pPr>
      <w:r w:rsidRPr="00B12F45">
        <w:rPr>
          <w:rFonts w:ascii="Arial" w:hAnsi="Arial" w:cs="Arial"/>
          <w:b/>
          <w:bCs/>
          <w:color w:val="000000"/>
          <w:sz w:val="20"/>
          <w:szCs w:val="20"/>
        </w:rPr>
        <w:t>-</w:t>
      </w:r>
      <w:r w:rsidRPr="00B12F45">
        <w:rPr>
          <w:rFonts w:ascii="Arial" w:hAnsi="Arial" w:cs="Arial"/>
          <w:color w:val="000000"/>
          <w:sz w:val="20"/>
          <w:szCs w:val="20"/>
        </w:rPr>
        <w:t xml:space="preserve"> Equipamento produzido totalmente em Polietileno de Alta Densidade, tanto na parte interna como externamente, leve (75 Kg), resistente, desmontável, versátil e higiênico: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w:t>
      </w:r>
    </w:p>
    <w:p w:rsidR="00B12F45" w:rsidRPr="00B12F45" w:rsidRDefault="00B12F45" w:rsidP="00B12F45">
      <w:pPr>
        <w:numPr>
          <w:ilvl w:val="0"/>
          <w:numId w:val="17"/>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1,20 m.</w:t>
      </w:r>
    </w:p>
    <w:p w:rsidR="00B12F45" w:rsidRPr="00B12F45" w:rsidRDefault="00B12F45" w:rsidP="00B12F45">
      <w:pPr>
        <w:numPr>
          <w:ilvl w:val="0"/>
          <w:numId w:val="17"/>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1,20 m.</w:t>
      </w:r>
    </w:p>
    <w:p w:rsidR="00B12F45" w:rsidRPr="00B12F45" w:rsidRDefault="00B12F45" w:rsidP="00B12F45">
      <w:pPr>
        <w:numPr>
          <w:ilvl w:val="0"/>
          <w:numId w:val="17"/>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Interna – 2,20 m.</w:t>
      </w:r>
    </w:p>
    <w:p w:rsidR="00B12F45" w:rsidRPr="00B12F45" w:rsidRDefault="00B12F45" w:rsidP="00B12F45">
      <w:pPr>
        <w:numPr>
          <w:ilvl w:val="0"/>
          <w:numId w:val="17"/>
        </w:numPr>
        <w:ind w:right="250"/>
        <w:jc w:val="both"/>
        <w:textAlignment w:val="baseline"/>
        <w:rPr>
          <w:rFonts w:ascii="Arial" w:hAnsi="Arial" w:cs="Arial"/>
          <w:color w:val="000000"/>
          <w:sz w:val="20"/>
          <w:szCs w:val="20"/>
        </w:rPr>
      </w:pPr>
      <w:r w:rsidRPr="00B12F45">
        <w:rPr>
          <w:rFonts w:ascii="Arial" w:hAnsi="Arial" w:cs="Arial"/>
          <w:color w:val="000000"/>
          <w:sz w:val="20"/>
          <w:szCs w:val="20"/>
        </w:rPr>
        <w:t xml:space="preserve">Altura Máxima Externa – 2,40 m.        </w:t>
      </w:r>
      <w:r w:rsidRPr="00B12F45">
        <w:rPr>
          <w:rFonts w:ascii="Arial" w:hAnsi="Arial" w:cs="Arial"/>
          <w:color w:val="000000"/>
          <w:sz w:val="20"/>
          <w:szCs w:val="20"/>
        </w:rPr>
        <w:tab/>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INTERIOR:      </w:t>
      </w:r>
    </w:p>
    <w:p w:rsidR="00B12F45" w:rsidRPr="00B12F45" w:rsidRDefault="00B12F45" w:rsidP="00B12F45">
      <w:pPr>
        <w:numPr>
          <w:ilvl w:val="0"/>
          <w:numId w:val="18"/>
        </w:numPr>
        <w:ind w:right="250"/>
        <w:jc w:val="both"/>
        <w:textAlignment w:val="baseline"/>
        <w:rPr>
          <w:rFonts w:ascii="Arial" w:hAnsi="Arial" w:cs="Arial"/>
          <w:color w:val="000000"/>
          <w:sz w:val="20"/>
          <w:szCs w:val="20"/>
        </w:rPr>
      </w:pPr>
      <w:r w:rsidRPr="00B12F45">
        <w:rPr>
          <w:rFonts w:ascii="Arial" w:hAnsi="Arial" w:cs="Arial"/>
          <w:color w:val="000000"/>
          <w:sz w:val="20"/>
          <w:szCs w:val="20"/>
        </w:rPr>
        <w:t>Caixa de Dejetos com capacidade de 230 litros.</w:t>
      </w:r>
    </w:p>
    <w:p w:rsidR="00B12F45" w:rsidRPr="00B12F45" w:rsidRDefault="00B12F45" w:rsidP="00B12F45">
      <w:pPr>
        <w:numPr>
          <w:ilvl w:val="0"/>
          <w:numId w:val="18"/>
        </w:numPr>
        <w:ind w:right="250"/>
        <w:jc w:val="both"/>
        <w:textAlignment w:val="baseline"/>
        <w:rPr>
          <w:rFonts w:ascii="Arial" w:hAnsi="Arial" w:cs="Arial"/>
          <w:color w:val="000000"/>
          <w:sz w:val="20"/>
          <w:szCs w:val="20"/>
        </w:rPr>
      </w:pPr>
      <w:r w:rsidRPr="00B12F45">
        <w:rPr>
          <w:rFonts w:ascii="Arial" w:hAnsi="Arial" w:cs="Arial"/>
          <w:color w:val="000000"/>
          <w:sz w:val="20"/>
          <w:szCs w:val="20"/>
        </w:rPr>
        <w:t>Modelo masculino com mictório</w:t>
      </w:r>
    </w:p>
    <w:p w:rsidR="00B12F45" w:rsidRPr="00B12F45" w:rsidRDefault="00B12F45" w:rsidP="00B12F45">
      <w:pPr>
        <w:numPr>
          <w:ilvl w:val="0"/>
          <w:numId w:val="18"/>
        </w:numPr>
        <w:ind w:right="250"/>
        <w:jc w:val="both"/>
        <w:textAlignment w:val="baseline"/>
        <w:rPr>
          <w:rFonts w:ascii="Arial" w:hAnsi="Arial" w:cs="Arial"/>
          <w:color w:val="000000"/>
          <w:sz w:val="20"/>
          <w:szCs w:val="20"/>
        </w:rPr>
      </w:pPr>
      <w:r w:rsidRPr="00B12F45">
        <w:rPr>
          <w:rFonts w:ascii="Arial" w:hAnsi="Arial" w:cs="Arial"/>
          <w:color w:val="000000"/>
          <w:sz w:val="20"/>
          <w:szCs w:val="20"/>
        </w:rPr>
        <w:t>Suporte para papel higiênico</w:t>
      </w:r>
    </w:p>
    <w:p w:rsidR="00B12F45" w:rsidRPr="00B12F45" w:rsidRDefault="00B12F45" w:rsidP="00B12F45">
      <w:pPr>
        <w:numPr>
          <w:ilvl w:val="0"/>
          <w:numId w:val="18"/>
        </w:numPr>
        <w:ind w:right="250"/>
        <w:jc w:val="both"/>
        <w:textAlignment w:val="baseline"/>
        <w:rPr>
          <w:rFonts w:ascii="Arial" w:hAnsi="Arial" w:cs="Arial"/>
          <w:color w:val="000000"/>
          <w:sz w:val="20"/>
          <w:szCs w:val="20"/>
        </w:rPr>
      </w:pPr>
      <w:r w:rsidRPr="00B12F45">
        <w:rPr>
          <w:rFonts w:ascii="Arial" w:hAnsi="Arial" w:cs="Arial"/>
          <w:color w:val="000000"/>
          <w:sz w:val="20"/>
          <w:szCs w:val="20"/>
        </w:rPr>
        <w:t>Assento e tampa do vaso</w:t>
      </w:r>
    </w:p>
    <w:p w:rsidR="00B12F45" w:rsidRPr="00B12F45" w:rsidRDefault="00B12F45" w:rsidP="00B12F45">
      <w:pPr>
        <w:numPr>
          <w:ilvl w:val="0"/>
          <w:numId w:val="18"/>
        </w:numPr>
        <w:ind w:right="250"/>
        <w:jc w:val="both"/>
        <w:textAlignment w:val="baseline"/>
        <w:rPr>
          <w:rFonts w:ascii="Arial" w:hAnsi="Arial" w:cs="Arial"/>
          <w:color w:val="000000"/>
          <w:sz w:val="20"/>
          <w:szCs w:val="20"/>
        </w:rPr>
      </w:pPr>
      <w:r w:rsidRPr="00B12F45">
        <w:rPr>
          <w:rFonts w:ascii="Arial" w:hAnsi="Arial" w:cs="Arial"/>
          <w:color w:val="000000"/>
          <w:sz w:val="20"/>
          <w:szCs w:val="20"/>
        </w:rPr>
        <w:t>Espelho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1.000 (hum mil).</w:t>
      </w:r>
    </w:p>
    <w:p w:rsidR="00B12F45" w:rsidRPr="00B12F45" w:rsidRDefault="00B12F45" w:rsidP="00B12F45">
      <w:pPr>
        <w:rPr>
          <w:rFonts w:ascii="Arial" w:hAnsi="Arial" w:cs="Arial"/>
          <w:sz w:val="20"/>
          <w:szCs w:val="20"/>
        </w:rPr>
      </w:pPr>
    </w:p>
    <w:p w:rsidR="00B12F45" w:rsidRPr="00B12F45" w:rsidRDefault="0094796D" w:rsidP="00B12F45">
      <w:pPr>
        <w:ind w:right="250"/>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3 - SANITÁRIOS ECOLÓGICOS PORTÁTEIS PARA PORTADORES DE NECESSIDADES ESPECIAIS (PNE) ATÉ 15 DIAS</w:t>
      </w:r>
    </w:p>
    <w:p w:rsidR="00B12F45" w:rsidRPr="00B12F45" w:rsidRDefault="00B12F45" w:rsidP="00B12F45">
      <w:pPr>
        <w:ind w:right="250"/>
        <w:jc w:val="both"/>
        <w:rPr>
          <w:rFonts w:ascii="Arial" w:hAnsi="Arial" w:cs="Arial"/>
          <w:sz w:val="20"/>
          <w:szCs w:val="20"/>
        </w:rPr>
      </w:pPr>
      <w:r w:rsidRPr="00B12F45">
        <w:rPr>
          <w:rFonts w:ascii="Arial" w:hAnsi="Arial" w:cs="Arial"/>
          <w:color w:val="000000"/>
          <w:sz w:val="20"/>
          <w:szCs w:val="20"/>
        </w:rPr>
        <w:t>Equipamento produzido totalmente em Polietileno de Alta Densidade, tanto na parte interna como externamente, leve (90 Kg), resistente, desmontável, versátil e higiênico. Possui rampa de acesso para cadeira de rodas, espaço interno para acesso integral da cadeira de rodas, barras laterais para apoio, projetado para atender (PNE).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DIMENSÕES: </w:t>
      </w:r>
    </w:p>
    <w:p w:rsidR="00B12F45" w:rsidRPr="00B12F45" w:rsidRDefault="00B12F45" w:rsidP="00B12F45">
      <w:pPr>
        <w:numPr>
          <w:ilvl w:val="0"/>
          <w:numId w:val="19"/>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1,60 m.</w:t>
      </w:r>
    </w:p>
    <w:p w:rsidR="00B12F45" w:rsidRPr="00B12F45" w:rsidRDefault="00B12F45" w:rsidP="00B12F45">
      <w:pPr>
        <w:numPr>
          <w:ilvl w:val="0"/>
          <w:numId w:val="19"/>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1,60 m.</w:t>
      </w:r>
    </w:p>
    <w:p w:rsidR="00B12F45" w:rsidRPr="00B12F45" w:rsidRDefault="00B12F45" w:rsidP="00B12F45">
      <w:pPr>
        <w:numPr>
          <w:ilvl w:val="0"/>
          <w:numId w:val="19"/>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Interna – 2,20 m.</w:t>
      </w:r>
    </w:p>
    <w:p w:rsidR="00B12F45" w:rsidRPr="00B12F45" w:rsidRDefault="00B12F45" w:rsidP="00B12F45">
      <w:pPr>
        <w:numPr>
          <w:ilvl w:val="0"/>
          <w:numId w:val="19"/>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Externa – 2,40 m.</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INTERIOR:    </w:t>
      </w:r>
    </w:p>
    <w:p w:rsidR="00B12F45" w:rsidRPr="00B12F45" w:rsidRDefault="00B12F45" w:rsidP="00B12F45">
      <w:pPr>
        <w:numPr>
          <w:ilvl w:val="0"/>
          <w:numId w:val="20"/>
        </w:numPr>
        <w:ind w:right="250"/>
        <w:jc w:val="both"/>
        <w:textAlignment w:val="baseline"/>
        <w:rPr>
          <w:rFonts w:ascii="Arial" w:hAnsi="Arial" w:cs="Arial"/>
          <w:color w:val="000000"/>
          <w:sz w:val="20"/>
          <w:szCs w:val="20"/>
        </w:rPr>
      </w:pPr>
      <w:r w:rsidRPr="00B12F45">
        <w:rPr>
          <w:rFonts w:ascii="Arial" w:hAnsi="Arial" w:cs="Arial"/>
          <w:color w:val="000000"/>
          <w:sz w:val="20"/>
          <w:szCs w:val="20"/>
        </w:rPr>
        <w:t>Caixa de Dejetos com capacidade de 180 litros.</w:t>
      </w:r>
    </w:p>
    <w:p w:rsidR="00B12F45" w:rsidRPr="00B12F45" w:rsidRDefault="00B12F45" w:rsidP="00B12F45">
      <w:pPr>
        <w:numPr>
          <w:ilvl w:val="0"/>
          <w:numId w:val="20"/>
        </w:numPr>
        <w:ind w:right="250"/>
        <w:jc w:val="both"/>
        <w:textAlignment w:val="baseline"/>
        <w:rPr>
          <w:rFonts w:ascii="Arial" w:hAnsi="Arial" w:cs="Arial"/>
          <w:color w:val="000000"/>
          <w:sz w:val="20"/>
          <w:szCs w:val="20"/>
        </w:rPr>
      </w:pPr>
      <w:r w:rsidRPr="00B12F45">
        <w:rPr>
          <w:rFonts w:ascii="Arial" w:hAnsi="Arial" w:cs="Arial"/>
          <w:color w:val="000000"/>
          <w:sz w:val="20"/>
          <w:szCs w:val="20"/>
        </w:rPr>
        <w:t>Suporte para papel higiênico</w:t>
      </w:r>
    </w:p>
    <w:p w:rsidR="00B12F45" w:rsidRPr="00B12F45" w:rsidRDefault="00B12F45" w:rsidP="00B12F45">
      <w:pPr>
        <w:numPr>
          <w:ilvl w:val="0"/>
          <w:numId w:val="20"/>
        </w:numPr>
        <w:ind w:right="250"/>
        <w:jc w:val="both"/>
        <w:textAlignment w:val="baseline"/>
        <w:rPr>
          <w:rFonts w:ascii="Arial" w:hAnsi="Arial" w:cs="Arial"/>
          <w:color w:val="000000"/>
          <w:sz w:val="20"/>
          <w:szCs w:val="20"/>
        </w:rPr>
      </w:pPr>
      <w:r w:rsidRPr="00B12F45">
        <w:rPr>
          <w:rFonts w:ascii="Arial" w:hAnsi="Arial" w:cs="Arial"/>
          <w:color w:val="000000"/>
          <w:sz w:val="20"/>
          <w:szCs w:val="20"/>
        </w:rPr>
        <w:t>Assento e tampa do vaso.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250 (duzentos e cinquenta).</w:t>
      </w:r>
    </w:p>
    <w:p w:rsidR="00B12F45" w:rsidRPr="00B12F45" w:rsidRDefault="00B12F45" w:rsidP="00B12F45">
      <w:pPr>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4 - SANITÁRIOS ECOLÓGICOS PORTÁTEIS PARA PORTADORES DE NECESSIDADES ESPECIAIS (PNE) PARA MAIS DE 15 DIAS</w:t>
      </w:r>
      <w:r w:rsidR="00B12F45" w:rsidRPr="00B12F45">
        <w:rPr>
          <w:rFonts w:ascii="Arial" w:hAnsi="Arial" w:cs="Arial"/>
          <w:color w:val="000000"/>
          <w:sz w:val="20"/>
          <w:szCs w:val="20"/>
        </w:rPr>
        <w:t xml:space="preserve"> - Equipamento produzido totalmente em Polietileno de Alta Densidade, tanto na parte interna como externamente, leve (90 Kg), resistente, desmontável, versátil e </w:t>
      </w:r>
      <w:r w:rsidR="00B12F45" w:rsidRPr="00B12F45">
        <w:rPr>
          <w:rFonts w:ascii="Arial" w:hAnsi="Arial" w:cs="Arial"/>
          <w:color w:val="000000"/>
          <w:sz w:val="20"/>
          <w:szCs w:val="20"/>
        </w:rPr>
        <w:lastRenderedPageBreak/>
        <w:t>higiênico. Possui rampa de acesso para cadeira de rodas, espaço interno para acesso integral da cadeira de rodas, barras laterais para apoio, projetado para atender (PNE).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DIMENSÕES: </w:t>
      </w:r>
    </w:p>
    <w:p w:rsidR="00B12F45" w:rsidRPr="00B12F45" w:rsidRDefault="00B12F45" w:rsidP="00B12F45">
      <w:pPr>
        <w:numPr>
          <w:ilvl w:val="0"/>
          <w:numId w:val="21"/>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1,60 m.</w:t>
      </w:r>
    </w:p>
    <w:p w:rsidR="00B12F45" w:rsidRPr="00B12F45" w:rsidRDefault="00B12F45" w:rsidP="00B12F45">
      <w:pPr>
        <w:numPr>
          <w:ilvl w:val="0"/>
          <w:numId w:val="21"/>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1,60 m.</w:t>
      </w:r>
    </w:p>
    <w:p w:rsidR="00B12F45" w:rsidRPr="00B12F45" w:rsidRDefault="00B12F45" w:rsidP="00B12F45">
      <w:pPr>
        <w:numPr>
          <w:ilvl w:val="0"/>
          <w:numId w:val="21"/>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Interna – 2,20 m.</w:t>
      </w:r>
    </w:p>
    <w:p w:rsidR="00B12F45" w:rsidRPr="00B12F45" w:rsidRDefault="00B12F45" w:rsidP="00B12F45">
      <w:pPr>
        <w:numPr>
          <w:ilvl w:val="0"/>
          <w:numId w:val="21"/>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Externa – 2,40 m.</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INTERIOR:    </w:t>
      </w:r>
    </w:p>
    <w:p w:rsidR="00B12F45" w:rsidRPr="00B12F45" w:rsidRDefault="00B12F45" w:rsidP="00B12F45">
      <w:pPr>
        <w:numPr>
          <w:ilvl w:val="0"/>
          <w:numId w:val="22"/>
        </w:numPr>
        <w:ind w:right="250"/>
        <w:jc w:val="both"/>
        <w:textAlignment w:val="baseline"/>
        <w:rPr>
          <w:rFonts w:ascii="Arial" w:hAnsi="Arial" w:cs="Arial"/>
          <w:color w:val="000000"/>
          <w:sz w:val="20"/>
          <w:szCs w:val="20"/>
        </w:rPr>
      </w:pPr>
      <w:r w:rsidRPr="00B12F45">
        <w:rPr>
          <w:rFonts w:ascii="Arial" w:hAnsi="Arial" w:cs="Arial"/>
          <w:color w:val="000000"/>
          <w:sz w:val="20"/>
          <w:szCs w:val="20"/>
        </w:rPr>
        <w:t>Caixa de Dejetos com capacidade de 180 litros.</w:t>
      </w:r>
    </w:p>
    <w:p w:rsidR="00B12F45" w:rsidRPr="00B12F45" w:rsidRDefault="00B12F45" w:rsidP="00B12F45">
      <w:pPr>
        <w:numPr>
          <w:ilvl w:val="0"/>
          <w:numId w:val="22"/>
        </w:numPr>
        <w:ind w:right="250"/>
        <w:jc w:val="both"/>
        <w:textAlignment w:val="baseline"/>
        <w:rPr>
          <w:rFonts w:ascii="Arial" w:hAnsi="Arial" w:cs="Arial"/>
          <w:color w:val="000000"/>
          <w:sz w:val="20"/>
          <w:szCs w:val="20"/>
        </w:rPr>
      </w:pPr>
      <w:r w:rsidRPr="00B12F45">
        <w:rPr>
          <w:rFonts w:ascii="Arial" w:hAnsi="Arial" w:cs="Arial"/>
          <w:color w:val="000000"/>
          <w:sz w:val="20"/>
          <w:szCs w:val="20"/>
        </w:rPr>
        <w:t>Suporte para papel higiênico</w:t>
      </w:r>
    </w:p>
    <w:p w:rsidR="00B12F45" w:rsidRPr="00B12F45" w:rsidRDefault="00B12F45" w:rsidP="00B12F45">
      <w:pPr>
        <w:numPr>
          <w:ilvl w:val="0"/>
          <w:numId w:val="22"/>
        </w:numPr>
        <w:ind w:right="250"/>
        <w:jc w:val="both"/>
        <w:textAlignment w:val="baseline"/>
        <w:rPr>
          <w:rFonts w:ascii="Arial" w:hAnsi="Arial" w:cs="Arial"/>
          <w:color w:val="000000"/>
          <w:sz w:val="20"/>
          <w:szCs w:val="20"/>
        </w:rPr>
      </w:pPr>
      <w:r w:rsidRPr="00B12F45">
        <w:rPr>
          <w:rFonts w:ascii="Arial" w:hAnsi="Arial" w:cs="Arial"/>
          <w:color w:val="000000"/>
          <w:sz w:val="20"/>
          <w:szCs w:val="20"/>
        </w:rPr>
        <w:t>Assento e tampa do vaso. </w:t>
      </w:r>
    </w:p>
    <w:p w:rsidR="00B12F45" w:rsidRPr="00B12F45" w:rsidRDefault="00B12F45" w:rsidP="00B12F45">
      <w:pPr>
        <w:ind w:right="250"/>
        <w:jc w:val="both"/>
        <w:rPr>
          <w:rFonts w:ascii="Arial" w:hAnsi="Arial" w:cs="Arial"/>
          <w:sz w:val="20"/>
          <w:szCs w:val="20"/>
        </w:rPr>
      </w:pPr>
      <w:r w:rsidRPr="00B12F45">
        <w:rPr>
          <w:rFonts w:ascii="Arial" w:hAnsi="Arial" w:cs="Arial"/>
          <w:color w:val="000000"/>
          <w:sz w:val="20"/>
          <w:szCs w:val="20"/>
        </w:rPr>
        <w:t>QUANTIDADE DE DIÁRIAS: 250 (duzentos e cinquenta).</w:t>
      </w:r>
    </w:p>
    <w:p w:rsidR="00B12F45" w:rsidRPr="00B12F45" w:rsidRDefault="00B12F45" w:rsidP="00B12F45">
      <w:pPr>
        <w:rPr>
          <w:rFonts w:ascii="Arial" w:hAnsi="Arial" w:cs="Arial"/>
          <w:sz w:val="20"/>
          <w:szCs w:val="20"/>
        </w:rPr>
      </w:pPr>
    </w:p>
    <w:p w:rsidR="00B12F45" w:rsidRPr="00B12F45" w:rsidRDefault="0094796D" w:rsidP="00B12F45">
      <w:pPr>
        <w:ind w:right="250"/>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5 - LAVATÓRIOS ECOLÓGICOS PORTÁTEIS PARA ATÉ 15 DIAS. </w:t>
      </w:r>
    </w:p>
    <w:p w:rsidR="00B12F45" w:rsidRPr="00B12F45" w:rsidRDefault="00B12F45" w:rsidP="00B12F45">
      <w:pPr>
        <w:ind w:left="-2" w:right="250" w:hanging="2"/>
        <w:jc w:val="both"/>
        <w:rPr>
          <w:rFonts w:ascii="Arial" w:hAnsi="Arial" w:cs="Arial"/>
          <w:sz w:val="20"/>
          <w:szCs w:val="20"/>
        </w:rPr>
      </w:pPr>
      <w:r w:rsidRPr="00B12F45">
        <w:rPr>
          <w:rFonts w:ascii="Arial" w:hAnsi="Arial" w:cs="Arial"/>
          <w:b/>
          <w:bCs/>
          <w:color w:val="000000"/>
          <w:sz w:val="20"/>
          <w:szCs w:val="20"/>
        </w:rPr>
        <w:t>Equipamento produzido totalmente em Polietileno</w:t>
      </w:r>
      <w:r w:rsidRPr="00B12F45">
        <w:rPr>
          <w:rFonts w:ascii="Arial" w:hAnsi="Arial" w:cs="Arial"/>
          <w:color w:val="000000"/>
          <w:sz w:val="20"/>
          <w:szCs w:val="20"/>
        </w:rPr>
        <w:t xml:space="preserve"> de Alta Densidade, tanto na parte interna como externamente, pesado (800 litros), resistente, desmontável, versátil e higiênico. Deverá possuir 5 torneiras e capacidade para atender até 80 pessoas.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500 (quinhentos).</w:t>
      </w:r>
    </w:p>
    <w:p w:rsidR="00B12F45" w:rsidRPr="00B12F45" w:rsidRDefault="00B12F45" w:rsidP="00B12F45">
      <w:pPr>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6 - LAVATÓRIOS ECOLÓGICOS PORTÁTEIS PARA MAIS DE 15 DIAS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Equipamento produzido totalmente em Polietileno de Alta Densidade, tanto na parte interna como externamente, pesado (800 litros), resistente, desmontável, versátil e higiênico. Deverá possuir 5 torneiras e capacidade para atender até 80 pessoas.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100 (cem). </w:t>
      </w:r>
    </w:p>
    <w:p w:rsidR="00B12F45" w:rsidRPr="00B12F45" w:rsidRDefault="00B12F45" w:rsidP="00B12F45">
      <w:pPr>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7 - CONTAINER METÁLICO:</w:t>
      </w:r>
      <w:r w:rsidR="00B12F45" w:rsidRPr="00B12F45">
        <w:rPr>
          <w:rFonts w:ascii="Arial" w:hAnsi="Arial" w:cs="Arial"/>
          <w:color w:val="000000"/>
          <w:sz w:val="20"/>
          <w:szCs w:val="20"/>
        </w:rPr>
        <w:t>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w:t>
      </w:r>
    </w:p>
    <w:p w:rsidR="00B12F45" w:rsidRPr="00B12F45" w:rsidRDefault="00B12F45" w:rsidP="00B12F45">
      <w:pPr>
        <w:numPr>
          <w:ilvl w:val="0"/>
          <w:numId w:val="23"/>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6,00 metros de comprimento.</w:t>
      </w:r>
    </w:p>
    <w:p w:rsidR="00B12F45" w:rsidRPr="00B12F45" w:rsidRDefault="00B12F45" w:rsidP="00B12F45">
      <w:pPr>
        <w:numPr>
          <w:ilvl w:val="0"/>
          <w:numId w:val="23"/>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- 2,30 metros de largura</w:t>
      </w:r>
    </w:p>
    <w:p w:rsidR="00B12F45" w:rsidRPr="00B12F45" w:rsidRDefault="00B12F45" w:rsidP="00B12F45">
      <w:pPr>
        <w:numPr>
          <w:ilvl w:val="0"/>
          <w:numId w:val="23"/>
        </w:numPr>
        <w:ind w:right="250"/>
        <w:jc w:val="both"/>
        <w:textAlignment w:val="baseline"/>
        <w:rPr>
          <w:rFonts w:ascii="Arial" w:hAnsi="Arial" w:cs="Arial"/>
          <w:color w:val="000000"/>
          <w:sz w:val="20"/>
          <w:szCs w:val="20"/>
        </w:rPr>
      </w:pPr>
      <w:r w:rsidRPr="00B12F45">
        <w:rPr>
          <w:rFonts w:ascii="Arial" w:hAnsi="Arial" w:cs="Arial"/>
          <w:color w:val="000000"/>
          <w:sz w:val="20"/>
          <w:szCs w:val="20"/>
        </w:rPr>
        <w:t xml:space="preserve">Altura máxima - 2,20 metros de altura. </w:t>
      </w:r>
      <w:r w:rsidRPr="00B12F45">
        <w:rPr>
          <w:rFonts w:ascii="Arial" w:hAnsi="Arial" w:cs="Arial"/>
          <w:color w:val="000000"/>
          <w:sz w:val="20"/>
          <w:szCs w:val="20"/>
        </w:rPr>
        <w:br/>
        <w:t>QUANTIDADE: 12 MESES.</w:t>
      </w:r>
    </w:p>
    <w:p w:rsidR="00B12F45" w:rsidRPr="00B12F45" w:rsidRDefault="00B12F45" w:rsidP="00B12F45">
      <w:pPr>
        <w:rPr>
          <w:rFonts w:ascii="Arial" w:hAnsi="Arial" w:cs="Arial"/>
          <w:sz w:val="20"/>
          <w:szCs w:val="20"/>
        </w:rPr>
      </w:pPr>
    </w:p>
    <w:p w:rsidR="00B12F45" w:rsidRPr="00B12F45" w:rsidRDefault="0094796D" w:rsidP="00B12F45">
      <w:pPr>
        <w:ind w:right="250"/>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8 - CONTAINER SANITÁRIO, REVESTIDO COM DECK  (VERÃO)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xml:space="preserve">Container metálico revestido com painéis em PVC estrutural na cor branca contendo piso em compensado naval revestido com manta </w:t>
      </w:r>
      <w:proofErr w:type="spellStart"/>
      <w:r w:rsidRPr="00B12F45">
        <w:rPr>
          <w:rFonts w:ascii="Arial" w:hAnsi="Arial" w:cs="Arial"/>
          <w:color w:val="000000"/>
          <w:sz w:val="20"/>
          <w:szCs w:val="20"/>
        </w:rPr>
        <w:t>vinílica</w:t>
      </w:r>
      <w:proofErr w:type="spellEnd"/>
      <w:r w:rsidRPr="00B12F45">
        <w:rPr>
          <w:rFonts w:ascii="Arial" w:hAnsi="Arial" w:cs="Arial"/>
          <w:color w:val="000000"/>
          <w:sz w:val="20"/>
          <w:szCs w:val="20"/>
        </w:rPr>
        <w:t xml:space="preserve"> impermeável de fácil limpeza. Instalação elétrica completa, instalação hidráulica completa, teto revestido com forro de PVC, 02 (duas) luminárias com 02 (duas) lâmpadas cada, duas portas de abrir, 02(duas) tomadas 220 V, 06 (seis) reservados com portas de abrir com trinco interno e externo, 1 (uma) calha mictória, 03 (três) pias com espelhos, 03 (três) torneiras, 02 (dois) </w:t>
      </w:r>
      <w:proofErr w:type="spellStart"/>
      <w:r w:rsidRPr="00B12F45">
        <w:rPr>
          <w:rFonts w:ascii="Arial" w:hAnsi="Arial" w:cs="Arial"/>
          <w:color w:val="000000"/>
          <w:sz w:val="20"/>
          <w:szCs w:val="20"/>
        </w:rPr>
        <w:t>fraldários</w:t>
      </w:r>
      <w:proofErr w:type="spellEnd"/>
      <w:r w:rsidRPr="00B12F45">
        <w:rPr>
          <w:rFonts w:ascii="Arial" w:hAnsi="Arial" w:cs="Arial"/>
          <w:color w:val="000000"/>
          <w:sz w:val="20"/>
          <w:szCs w:val="20"/>
        </w:rPr>
        <w:t>, 02 (dois) suporte de papel toalha, 02 (dois) suporte para sabonete líquido, 02 (duas) lâmpadas externa, escada de acesso, saída de esgoto, ponto preparado para entrada de água, ponto para instalação elétrica preparado. Toldo de proteção para chuva e sol. Todos os contêineres deverão conter estruturas de decks de madeiras com rampa de acesso para portadores de necessidades especiais.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MATERIAL DECK: Deverá ser madeira ecológica (reciclada) objetivando maior durabilidade e sustentabilidade.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6,00 m x 2,20 m acrescido da rampa de acesso a cadeirantes conforme norma regulamentadora.</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ESTRUTURA: Vigas deverão ter reforço metálico interno para suportar peso da estrutura e circulação dos usuários.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MONTAGEM: A montagem e desmontagem serão por conta da empresa, assim como a manutenção da estrutura durante o período de prestação dos serviços.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u w:val="single"/>
        </w:rPr>
        <w:t>Parte interior Masculino, deverá conter</w:t>
      </w:r>
      <w:r w:rsidRPr="00B12F45">
        <w:rPr>
          <w:rFonts w:ascii="Arial" w:hAnsi="Arial" w:cs="Arial"/>
          <w:color w:val="000000"/>
          <w:sz w:val="20"/>
          <w:szCs w:val="20"/>
        </w:rPr>
        <w:t xml:space="preserve">: Uma pia com torneira e espelho; Três reservados, com porta com trinco externo e interno, suporte para papel higiênico, vasos cerâmico com tampa, caixa de descarga acoplada; Uma calha mictório; Um suporte para papel toalha; Um suporte para sabonete liquido; Porta sacolas para lixo; Porta pulseira de identificação para crianças; Quatro janelas basculantes; Piso </w:t>
      </w:r>
      <w:proofErr w:type="spellStart"/>
      <w:r w:rsidRPr="00B12F45">
        <w:rPr>
          <w:rFonts w:ascii="Arial" w:hAnsi="Arial" w:cs="Arial"/>
          <w:color w:val="000000"/>
          <w:sz w:val="20"/>
          <w:szCs w:val="20"/>
        </w:rPr>
        <w:t>vinílico</w:t>
      </w:r>
      <w:proofErr w:type="spellEnd"/>
      <w:r w:rsidRPr="00B12F45">
        <w:rPr>
          <w:rFonts w:ascii="Arial" w:hAnsi="Arial" w:cs="Arial"/>
          <w:color w:val="000000"/>
          <w:sz w:val="20"/>
          <w:szCs w:val="20"/>
        </w:rPr>
        <w:t xml:space="preserve"> impermeável de fácil limpeza; Uma tomada 220 V; Um interruptor; Uma luminária; Duas lâmpadas fluorescentes; Uma caixa de disjuntor; Um </w:t>
      </w:r>
      <w:proofErr w:type="spellStart"/>
      <w:r w:rsidRPr="00B12F45">
        <w:rPr>
          <w:rFonts w:ascii="Arial" w:hAnsi="Arial" w:cs="Arial"/>
          <w:color w:val="000000"/>
          <w:sz w:val="20"/>
          <w:szCs w:val="20"/>
        </w:rPr>
        <w:t>fraldário</w:t>
      </w:r>
      <w:proofErr w:type="spellEnd"/>
      <w:r w:rsidRPr="00B12F45">
        <w:rPr>
          <w:rFonts w:ascii="Arial" w:hAnsi="Arial" w:cs="Arial"/>
          <w:color w:val="000000"/>
          <w:sz w:val="20"/>
          <w:szCs w:val="20"/>
        </w:rPr>
        <w:t>.</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u w:val="single"/>
        </w:rPr>
        <w:lastRenderedPageBreak/>
        <w:t>Parte Interna Feminino</w:t>
      </w:r>
      <w:proofErr w:type="gramStart"/>
      <w:r w:rsidRPr="00B12F45">
        <w:rPr>
          <w:rFonts w:ascii="Arial" w:hAnsi="Arial" w:cs="Arial"/>
          <w:color w:val="000000"/>
          <w:sz w:val="20"/>
          <w:szCs w:val="20"/>
          <w:u w:val="single"/>
        </w:rPr>
        <w:t>, deverá</w:t>
      </w:r>
      <w:proofErr w:type="gramEnd"/>
      <w:r w:rsidRPr="00B12F45">
        <w:rPr>
          <w:rFonts w:ascii="Arial" w:hAnsi="Arial" w:cs="Arial"/>
          <w:color w:val="000000"/>
          <w:sz w:val="20"/>
          <w:szCs w:val="20"/>
          <w:u w:val="single"/>
        </w:rPr>
        <w:t xml:space="preserve"> conter:</w:t>
      </w:r>
      <w:r w:rsidRPr="00B12F45">
        <w:rPr>
          <w:rFonts w:ascii="Arial" w:hAnsi="Arial" w:cs="Arial"/>
          <w:color w:val="000000"/>
          <w:sz w:val="20"/>
          <w:szCs w:val="20"/>
        </w:rPr>
        <w:t xml:space="preserve"> Duas pias com espelho; Um </w:t>
      </w:r>
      <w:proofErr w:type="spellStart"/>
      <w:r w:rsidRPr="00B12F45">
        <w:rPr>
          <w:rFonts w:ascii="Arial" w:hAnsi="Arial" w:cs="Arial"/>
          <w:color w:val="000000"/>
          <w:sz w:val="20"/>
          <w:szCs w:val="20"/>
        </w:rPr>
        <w:t>fraldário</w:t>
      </w:r>
      <w:proofErr w:type="spellEnd"/>
      <w:r w:rsidRPr="00B12F45">
        <w:rPr>
          <w:rFonts w:ascii="Arial" w:hAnsi="Arial" w:cs="Arial"/>
          <w:color w:val="000000"/>
          <w:sz w:val="20"/>
          <w:szCs w:val="20"/>
        </w:rPr>
        <w:t xml:space="preserve">; Três reservados, porta com trinco externo e interno, suporte para papel higiênico, vasos cerâmicos com tampa, caixa de descarga acoplada; Um suporte para papel toalha; Um suporte para sabonete líquido; Quatro janelas basculantes;  </w:t>
      </w:r>
      <w:r w:rsidRPr="00B12F45">
        <w:rPr>
          <w:rFonts w:ascii="Arial" w:hAnsi="Arial" w:cs="Arial"/>
          <w:color w:val="000000"/>
          <w:sz w:val="20"/>
          <w:szCs w:val="20"/>
        </w:rPr>
        <w:tab/>
        <w:t xml:space="preserve">Piso </w:t>
      </w:r>
      <w:proofErr w:type="spellStart"/>
      <w:r w:rsidRPr="00B12F45">
        <w:rPr>
          <w:rFonts w:ascii="Arial" w:hAnsi="Arial" w:cs="Arial"/>
          <w:color w:val="000000"/>
          <w:sz w:val="20"/>
          <w:szCs w:val="20"/>
        </w:rPr>
        <w:t>vinílico</w:t>
      </w:r>
      <w:proofErr w:type="spellEnd"/>
      <w:r w:rsidRPr="00B12F45">
        <w:rPr>
          <w:rFonts w:ascii="Arial" w:hAnsi="Arial" w:cs="Arial"/>
          <w:color w:val="000000"/>
          <w:sz w:val="20"/>
          <w:szCs w:val="20"/>
        </w:rPr>
        <w:t xml:space="preserve"> impermeável de fácil limpeza; Uma tomada 220 V; Um interruptor; Uma luminária; Duas Lâmpadas fluorescentes.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u w:val="single"/>
        </w:rPr>
        <w:t>Parte Externa:</w:t>
      </w:r>
      <w:r w:rsidRPr="00B12F45">
        <w:rPr>
          <w:rFonts w:ascii="Arial" w:hAnsi="Arial" w:cs="Arial"/>
          <w:color w:val="000000"/>
          <w:sz w:val="20"/>
          <w:szCs w:val="20"/>
        </w:rPr>
        <w:tab/>
        <w:t xml:space="preserve">Duas lâmpadas; Duas portas de abrir com indicação de Masculino /Feminino; </w:t>
      </w:r>
      <w:r w:rsidRPr="00B12F45">
        <w:rPr>
          <w:rFonts w:ascii="Arial" w:hAnsi="Arial" w:cs="Arial"/>
          <w:color w:val="000000"/>
          <w:sz w:val="20"/>
          <w:szCs w:val="20"/>
        </w:rPr>
        <w:tab/>
        <w:t>Saída de esgoto; Entrada de água; Ponto de luz para fácil instalação; Escada de acesso.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480 (quatrocentos e oitenta).</w:t>
      </w:r>
    </w:p>
    <w:p w:rsidR="00B12F45" w:rsidRPr="00B12F45" w:rsidRDefault="00B12F45" w:rsidP="00B12F45">
      <w:pPr>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9 - SANITARIO PARA CADEIRANTES E NECESSIDADES ESPECIAIS (VERÃO)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Equipamento produzido totalmente em Polietileno de Alta Densidade, tanto na parte interna como externamente, leve (90 Kg), resistente, desmontável, versátil e higiênico. Possui rampa de acesso para cadeira de rodas, espaço interno para acesso integral da cadeira de rodas, barras laterais para apoio, projetado para atender (PNE).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DIMENSÕES: </w:t>
      </w:r>
    </w:p>
    <w:p w:rsidR="00B12F45" w:rsidRPr="00B12F45" w:rsidRDefault="00B12F45" w:rsidP="00B12F45">
      <w:pPr>
        <w:numPr>
          <w:ilvl w:val="0"/>
          <w:numId w:val="24"/>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1,60 m.</w:t>
      </w:r>
    </w:p>
    <w:p w:rsidR="00B12F45" w:rsidRPr="00B12F45" w:rsidRDefault="00B12F45" w:rsidP="00B12F45">
      <w:pPr>
        <w:numPr>
          <w:ilvl w:val="0"/>
          <w:numId w:val="24"/>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1,60 m.</w:t>
      </w:r>
    </w:p>
    <w:p w:rsidR="00B12F45" w:rsidRPr="00B12F45" w:rsidRDefault="00B12F45" w:rsidP="00B12F45">
      <w:pPr>
        <w:numPr>
          <w:ilvl w:val="0"/>
          <w:numId w:val="24"/>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Interna – 2,20 m.</w:t>
      </w:r>
    </w:p>
    <w:p w:rsidR="00B12F45" w:rsidRPr="00B12F45" w:rsidRDefault="00B12F45" w:rsidP="00B12F45">
      <w:pPr>
        <w:numPr>
          <w:ilvl w:val="0"/>
          <w:numId w:val="24"/>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Externa – 2,40 m.</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INTERIOR:    </w:t>
      </w:r>
    </w:p>
    <w:p w:rsidR="00B12F45" w:rsidRPr="00B12F45" w:rsidRDefault="00B12F45" w:rsidP="00B12F45">
      <w:pPr>
        <w:numPr>
          <w:ilvl w:val="0"/>
          <w:numId w:val="25"/>
        </w:numPr>
        <w:ind w:right="250"/>
        <w:jc w:val="both"/>
        <w:textAlignment w:val="baseline"/>
        <w:rPr>
          <w:rFonts w:ascii="Arial" w:hAnsi="Arial" w:cs="Arial"/>
          <w:color w:val="000000"/>
          <w:sz w:val="20"/>
          <w:szCs w:val="20"/>
        </w:rPr>
      </w:pPr>
      <w:r w:rsidRPr="00B12F45">
        <w:rPr>
          <w:rFonts w:ascii="Arial" w:hAnsi="Arial" w:cs="Arial"/>
          <w:color w:val="000000"/>
          <w:sz w:val="20"/>
          <w:szCs w:val="20"/>
        </w:rPr>
        <w:t>Caixa de Dejetos com capacidade de 180 litros.</w:t>
      </w:r>
    </w:p>
    <w:p w:rsidR="00B12F45" w:rsidRPr="00B12F45" w:rsidRDefault="00B12F45" w:rsidP="00B12F45">
      <w:pPr>
        <w:numPr>
          <w:ilvl w:val="0"/>
          <w:numId w:val="25"/>
        </w:numPr>
        <w:ind w:right="250"/>
        <w:jc w:val="both"/>
        <w:textAlignment w:val="baseline"/>
        <w:rPr>
          <w:rFonts w:ascii="Arial" w:hAnsi="Arial" w:cs="Arial"/>
          <w:color w:val="000000"/>
          <w:sz w:val="20"/>
          <w:szCs w:val="20"/>
        </w:rPr>
      </w:pPr>
      <w:r w:rsidRPr="00B12F45">
        <w:rPr>
          <w:rFonts w:ascii="Arial" w:hAnsi="Arial" w:cs="Arial"/>
          <w:color w:val="000000"/>
          <w:sz w:val="20"/>
          <w:szCs w:val="20"/>
        </w:rPr>
        <w:t>Suporte para papel higiênico</w:t>
      </w:r>
    </w:p>
    <w:p w:rsidR="00B12F45" w:rsidRPr="00B12F45" w:rsidRDefault="00B12F45" w:rsidP="00B12F45">
      <w:pPr>
        <w:numPr>
          <w:ilvl w:val="0"/>
          <w:numId w:val="25"/>
        </w:numPr>
        <w:ind w:right="250"/>
        <w:jc w:val="both"/>
        <w:textAlignment w:val="baseline"/>
        <w:rPr>
          <w:rFonts w:ascii="Arial" w:hAnsi="Arial" w:cs="Arial"/>
          <w:color w:val="000000"/>
          <w:sz w:val="20"/>
          <w:szCs w:val="20"/>
        </w:rPr>
      </w:pPr>
      <w:r w:rsidRPr="00B12F45">
        <w:rPr>
          <w:rFonts w:ascii="Arial" w:hAnsi="Arial" w:cs="Arial"/>
          <w:color w:val="000000"/>
          <w:sz w:val="20"/>
          <w:szCs w:val="20"/>
        </w:rPr>
        <w:t>Assento e tampa do vaso.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QUANTIDADE DE DIÁRIAS: 1.440 (mil quatrocentos e quarenta).</w:t>
      </w:r>
    </w:p>
    <w:p w:rsidR="00B12F45" w:rsidRPr="00B12F45" w:rsidRDefault="00B12F45" w:rsidP="00B12F45">
      <w:pPr>
        <w:rPr>
          <w:rFonts w:ascii="Arial" w:hAnsi="Arial" w:cs="Arial"/>
          <w:sz w:val="20"/>
          <w:szCs w:val="20"/>
        </w:rPr>
      </w:pPr>
    </w:p>
    <w:p w:rsidR="00B12F45" w:rsidRPr="00B12F45" w:rsidRDefault="0094796D" w:rsidP="00B12F45">
      <w:pPr>
        <w:ind w:right="250"/>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10 - DECK EM MADEIRA ECOLÓGICA COM SANITÁRIOS PORTÁTEIS RAMPA DE ACESSO (VERÃO).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Especificação da estrutura a ser montada: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BANHEIROS: Deverão possuir 06 (seis) sanitários à disposição dos usuários em cada estrutura montada.</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MATERIAL: Deverá ser madeira ecológica (reciclada) objetivando maior durabilidade e sustentabilidade.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Base (5,00 m x 4,00 m) – Altura 2,80m– Deck Chuveiros (1,20 m x 4,00m) m – Fechamento Lateral para Chuveiros (2,80 m x 4,00m).</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COBERTURA: Será em lona tensionada na cor branca.</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xml:space="preserve">ESTRUTURA: Pilares e Vigas deverão ter reforço metálico interno. Pilares (4) quatro pilares de sustentação da estrutura  (0,15 m x 0,15 m x 2,80 m), Vigas </w:t>
      </w:r>
      <w:proofErr w:type="gramStart"/>
      <w:r w:rsidRPr="00B12F45">
        <w:rPr>
          <w:rFonts w:ascii="Arial" w:hAnsi="Arial" w:cs="Arial"/>
          <w:color w:val="000000"/>
          <w:sz w:val="20"/>
          <w:szCs w:val="20"/>
        </w:rPr>
        <w:t>1</w:t>
      </w:r>
      <w:proofErr w:type="gramEnd"/>
      <w:r w:rsidRPr="00B12F45">
        <w:rPr>
          <w:rFonts w:ascii="Arial" w:hAnsi="Arial" w:cs="Arial"/>
          <w:color w:val="000000"/>
          <w:sz w:val="20"/>
          <w:szCs w:val="20"/>
        </w:rPr>
        <w:t xml:space="preserve"> (2) (0,09 m x 0,12 m x 4,00 m) , Vigas 2 (2) (0,09 m x 0,12m x 5,00m).</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xml:space="preserve">PLACAS INFORMATIVAS: Deverão ser instaladas </w:t>
      </w:r>
      <w:proofErr w:type="gramStart"/>
      <w:r w:rsidRPr="00B12F45">
        <w:rPr>
          <w:rFonts w:ascii="Arial" w:hAnsi="Arial" w:cs="Arial"/>
          <w:color w:val="000000"/>
          <w:sz w:val="20"/>
          <w:szCs w:val="20"/>
        </w:rPr>
        <w:t>1</w:t>
      </w:r>
      <w:proofErr w:type="gramEnd"/>
      <w:r w:rsidRPr="00B12F45">
        <w:rPr>
          <w:rFonts w:ascii="Arial" w:hAnsi="Arial" w:cs="Arial"/>
          <w:color w:val="000000"/>
          <w:sz w:val="20"/>
          <w:szCs w:val="20"/>
        </w:rPr>
        <w:t xml:space="preserve"> placa na fachada com dimensões (1,40 m x 0,35 cm) e 02 placas com dimensões de (0,85 m x 0,35 cm) para uso da Prefeitura/SETUR.</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LIXEIRAS: Deverão ser instaladas 01 conjunto de lixeiras (</w:t>
      </w:r>
      <w:proofErr w:type="gramStart"/>
      <w:r w:rsidRPr="00B12F45">
        <w:rPr>
          <w:rFonts w:ascii="Arial" w:hAnsi="Arial" w:cs="Arial"/>
          <w:color w:val="000000"/>
          <w:sz w:val="20"/>
          <w:szCs w:val="20"/>
        </w:rPr>
        <w:t>5</w:t>
      </w:r>
      <w:proofErr w:type="gramEnd"/>
      <w:r w:rsidRPr="00B12F45">
        <w:rPr>
          <w:rFonts w:ascii="Arial" w:hAnsi="Arial" w:cs="Arial"/>
          <w:color w:val="000000"/>
          <w:sz w:val="20"/>
          <w:szCs w:val="20"/>
        </w:rPr>
        <w:t xml:space="preserve"> Cestos) para coleta seletiva dos resíduos com a devida identificação conforme legislação.Montagem/desmontagem: A montagem e desmontagem serão por conta da empresa, assim como a manutenção da estrutura durante o período de prestação dos serviços.</w:t>
      </w:r>
    </w:p>
    <w:p w:rsidR="00B12F45" w:rsidRDefault="00B12F45" w:rsidP="00B12F45">
      <w:pPr>
        <w:ind w:left="-2" w:right="250" w:hanging="2"/>
        <w:jc w:val="both"/>
        <w:rPr>
          <w:rFonts w:ascii="Arial" w:hAnsi="Arial" w:cs="Arial"/>
          <w:color w:val="000000"/>
          <w:sz w:val="20"/>
          <w:szCs w:val="20"/>
        </w:rPr>
      </w:pPr>
      <w:proofErr w:type="gramStart"/>
      <w:r w:rsidRPr="00B12F45">
        <w:rPr>
          <w:rFonts w:ascii="Arial" w:hAnsi="Arial" w:cs="Arial"/>
          <w:color w:val="000000"/>
          <w:sz w:val="20"/>
          <w:szCs w:val="20"/>
        </w:rPr>
        <w:t>QUANTIDADE DIÁRIAS</w:t>
      </w:r>
      <w:proofErr w:type="gramEnd"/>
      <w:r w:rsidRPr="00B12F45">
        <w:rPr>
          <w:rFonts w:ascii="Arial" w:hAnsi="Arial" w:cs="Arial"/>
          <w:color w:val="000000"/>
          <w:sz w:val="20"/>
          <w:szCs w:val="20"/>
        </w:rPr>
        <w:t>: 1.080 (mil e oitenta)</w:t>
      </w:r>
    </w:p>
    <w:p w:rsidR="00FB6C3B" w:rsidRPr="00B12F45" w:rsidRDefault="00FB6C3B" w:rsidP="00B12F45">
      <w:pPr>
        <w:ind w:left="-2" w:right="250" w:hanging="2"/>
        <w:jc w:val="both"/>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proofErr w:type="gramStart"/>
      <w:r>
        <w:rPr>
          <w:rFonts w:ascii="Arial" w:hAnsi="Arial" w:cs="Arial"/>
          <w:b/>
          <w:bCs/>
          <w:color w:val="000000"/>
          <w:sz w:val="20"/>
          <w:szCs w:val="20"/>
        </w:rPr>
        <w:t xml:space="preserve">ITEM </w:t>
      </w:r>
      <w:r w:rsidR="00B12F45" w:rsidRPr="00B12F45">
        <w:rPr>
          <w:rFonts w:ascii="Arial" w:hAnsi="Arial" w:cs="Arial"/>
          <w:b/>
          <w:bCs/>
          <w:color w:val="000000"/>
          <w:sz w:val="20"/>
          <w:szCs w:val="20"/>
        </w:rPr>
        <w:t>11 - SANITÁRIOS QUÍMICOS PORTÁTEIS</w:t>
      </w:r>
      <w:proofErr w:type="gramEnd"/>
      <w:r w:rsidR="00B12F45" w:rsidRPr="00B12F45">
        <w:rPr>
          <w:rFonts w:ascii="Arial" w:hAnsi="Arial" w:cs="Arial"/>
          <w:b/>
          <w:bCs/>
          <w:color w:val="000000"/>
          <w:sz w:val="20"/>
          <w:szCs w:val="20"/>
        </w:rPr>
        <w:t xml:space="preserve"> (VERÃO).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Equipamento produzido totalmente em Polietileno de Alta Densidade, tanto na parte interna como externamente, leve (75 Kg), resistente, desmontável, versátil e higiênico: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w:t>
      </w:r>
    </w:p>
    <w:p w:rsidR="00B12F45" w:rsidRPr="00B12F45" w:rsidRDefault="00B12F45" w:rsidP="00B12F45">
      <w:pPr>
        <w:numPr>
          <w:ilvl w:val="0"/>
          <w:numId w:val="26"/>
        </w:numPr>
        <w:ind w:right="250"/>
        <w:jc w:val="both"/>
        <w:textAlignment w:val="baseline"/>
        <w:rPr>
          <w:rFonts w:ascii="Arial" w:hAnsi="Arial" w:cs="Arial"/>
          <w:color w:val="000000"/>
          <w:sz w:val="20"/>
          <w:szCs w:val="20"/>
        </w:rPr>
      </w:pPr>
      <w:r w:rsidRPr="00B12F45">
        <w:rPr>
          <w:rFonts w:ascii="Arial" w:hAnsi="Arial" w:cs="Arial"/>
          <w:color w:val="000000"/>
          <w:sz w:val="20"/>
          <w:szCs w:val="20"/>
        </w:rPr>
        <w:t>Comprimento Externo – 1,20 m.</w:t>
      </w:r>
    </w:p>
    <w:p w:rsidR="00B12F45" w:rsidRPr="00B12F45" w:rsidRDefault="00B12F45" w:rsidP="00B12F45">
      <w:pPr>
        <w:numPr>
          <w:ilvl w:val="0"/>
          <w:numId w:val="26"/>
        </w:numPr>
        <w:ind w:right="250"/>
        <w:jc w:val="both"/>
        <w:textAlignment w:val="baseline"/>
        <w:rPr>
          <w:rFonts w:ascii="Arial" w:hAnsi="Arial" w:cs="Arial"/>
          <w:color w:val="000000"/>
          <w:sz w:val="20"/>
          <w:szCs w:val="20"/>
        </w:rPr>
      </w:pPr>
      <w:r w:rsidRPr="00B12F45">
        <w:rPr>
          <w:rFonts w:ascii="Arial" w:hAnsi="Arial" w:cs="Arial"/>
          <w:color w:val="000000"/>
          <w:sz w:val="20"/>
          <w:szCs w:val="20"/>
        </w:rPr>
        <w:t>Largura Externa – 1,20 m. </w:t>
      </w:r>
    </w:p>
    <w:p w:rsidR="00B12F45" w:rsidRPr="00B12F45" w:rsidRDefault="00B12F45" w:rsidP="00B12F45">
      <w:pPr>
        <w:numPr>
          <w:ilvl w:val="0"/>
          <w:numId w:val="26"/>
        </w:numPr>
        <w:ind w:right="250"/>
        <w:jc w:val="both"/>
        <w:textAlignment w:val="baseline"/>
        <w:rPr>
          <w:rFonts w:ascii="Arial" w:hAnsi="Arial" w:cs="Arial"/>
          <w:color w:val="000000"/>
          <w:sz w:val="20"/>
          <w:szCs w:val="20"/>
        </w:rPr>
      </w:pPr>
      <w:r w:rsidRPr="00B12F45">
        <w:rPr>
          <w:rFonts w:ascii="Arial" w:hAnsi="Arial" w:cs="Arial"/>
          <w:color w:val="000000"/>
          <w:sz w:val="20"/>
          <w:szCs w:val="20"/>
        </w:rPr>
        <w:t>Altura Máxima Interna – 2,20 m.</w:t>
      </w:r>
    </w:p>
    <w:p w:rsidR="00B12F45" w:rsidRPr="00B12F45" w:rsidRDefault="00B12F45" w:rsidP="00B12F45">
      <w:pPr>
        <w:numPr>
          <w:ilvl w:val="0"/>
          <w:numId w:val="26"/>
        </w:numPr>
        <w:ind w:right="250"/>
        <w:jc w:val="both"/>
        <w:textAlignment w:val="baseline"/>
        <w:rPr>
          <w:rFonts w:ascii="Arial" w:hAnsi="Arial" w:cs="Arial"/>
          <w:color w:val="000000"/>
          <w:sz w:val="20"/>
          <w:szCs w:val="20"/>
        </w:rPr>
      </w:pPr>
      <w:r w:rsidRPr="00B12F45">
        <w:rPr>
          <w:rFonts w:ascii="Arial" w:hAnsi="Arial" w:cs="Arial"/>
          <w:color w:val="000000"/>
          <w:sz w:val="20"/>
          <w:szCs w:val="20"/>
        </w:rPr>
        <w:t xml:space="preserve">Altura Máxima Externa – 2,40 m.        </w:t>
      </w:r>
      <w:r w:rsidRPr="00B12F45">
        <w:rPr>
          <w:rFonts w:ascii="Arial" w:hAnsi="Arial" w:cs="Arial"/>
          <w:color w:val="000000"/>
          <w:sz w:val="20"/>
          <w:szCs w:val="20"/>
        </w:rPr>
        <w:tab/>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INTERIOR:      </w:t>
      </w:r>
    </w:p>
    <w:p w:rsidR="00B12F45" w:rsidRPr="00B12F45" w:rsidRDefault="00B12F45" w:rsidP="00B12F45">
      <w:pPr>
        <w:numPr>
          <w:ilvl w:val="0"/>
          <w:numId w:val="27"/>
        </w:numPr>
        <w:ind w:right="250"/>
        <w:jc w:val="both"/>
        <w:textAlignment w:val="baseline"/>
        <w:rPr>
          <w:rFonts w:ascii="Arial" w:hAnsi="Arial" w:cs="Arial"/>
          <w:color w:val="000000"/>
          <w:sz w:val="20"/>
          <w:szCs w:val="20"/>
        </w:rPr>
      </w:pPr>
      <w:r w:rsidRPr="00B12F45">
        <w:rPr>
          <w:rFonts w:ascii="Arial" w:hAnsi="Arial" w:cs="Arial"/>
          <w:color w:val="000000"/>
          <w:sz w:val="20"/>
          <w:szCs w:val="20"/>
        </w:rPr>
        <w:t>Caixa de Dejetos com capacidade de 230 litros.</w:t>
      </w:r>
    </w:p>
    <w:p w:rsidR="00B12F45" w:rsidRPr="00B12F45" w:rsidRDefault="00B12F45" w:rsidP="00B12F45">
      <w:pPr>
        <w:numPr>
          <w:ilvl w:val="0"/>
          <w:numId w:val="27"/>
        </w:numPr>
        <w:ind w:right="250"/>
        <w:jc w:val="both"/>
        <w:textAlignment w:val="baseline"/>
        <w:rPr>
          <w:rFonts w:ascii="Arial" w:hAnsi="Arial" w:cs="Arial"/>
          <w:color w:val="000000"/>
          <w:sz w:val="20"/>
          <w:szCs w:val="20"/>
        </w:rPr>
      </w:pPr>
      <w:r w:rsidRPr="00B12F45">
        <w:rPr>
          <w:rFonts w:ascii="Arial" w:hAnsi="Arial" w:cs="Arial"/>
          <w:color w:val="000000"/>
          <w:sz w:val="20"/>
          <w:szCs w:val="20"/>
        </w:rPr>
        <w:t>Modelo masculino com mictório</w:t>
      </w:r>
    </w:p>
    <w:p w:rsidR="00B12F45" w:rsidRPr="00B12F45" w:rsidRDefault="00B12F45" w:rsidP="00B12F45">
      <w:pPr>
        <w:numPr>
          <w:ilvl w:val="0"/>
          <w:numId w:val="27"/>
        </w:numPr>
        <w:ind w:right="250"/>
        <w:jc w:val="both"/>
        <w:textAlignment w:val="baseline"/>
        <w:rPr>
          <w:rFonts w:ascii="Arial" w:hAnsi="Arial" w:cs="Arial"/>
          <w:color w:val="000000"/>
          <w:sz w:val="20"/>
          <w:szCs w:val="20"/>
        </w:rPr>
      </w:pPr>
      <w:r w:rsidRPr="00B12F45">
        <w:rPr>
          <w:rFonts w:ascii="Arial" w:hAnsi="Arial" w:cs="Arial"/>
          <w:color w:val="000000"/>
          <w:sz w:val="20"/>
          <w:szCs w:val="20"/>
        </w:rPr>
        <w:t>Suporte para papel higiênico</w:t>
      </w:r>
    </w:p>
    <w:p w:rsidR="00B12F45" w:rsidRPr="00B12F45" w:rsidRDefault="00B12F45" w:rsidP="00B12F45">
      <w:pPr>
        <w:numPr>
          <w:ilvl w:val="0"/>
          <w:numId w:val="27"/>
        </w:numPr>
        <w:ind w:right="250"/>
        <w:jc w:val="both"/>
        <w:textAlignment w:val="baseline"/>
        <w:rPr>
          <w:rFonts w:ascii="Arial" w:hAnsi="Arial" w:cs="Arial"/>
          <w:color w:val="000000"/>
          <w:sz w:val="20"/>
          <w:szCs w:val="20"/>
        </w:rPr>
      </w:pPr>
      <w:r w:rsidRPr="00B12F45">
        <w:rPr>
          <w:rFonts w:ascii="Arial" w:hAnsi="Arial" w:cs="Arial"/>
          <w:color w:val="000000"/>
          <w:sz w:val="20"/>
          <w:szCs w:val="20"/>
        </w:rPr>
        <w:lastRenderedPageBreak/>
        <w:t>Assento e tampa do vaso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Espelho</w:t>
      </w:r>
      <w:r w:rsidRPr="00B12F45">
        <w:rPr>
          <w:rFonts w:ascii="Arial" w:hAnsi="Arial" w:cs="Arial"/>
          <w:color w:val="000000"/>
          <w:sz w:val="20"/>
          <w:szCs w:val="20"/>
        </w:rPr>
        <w:br/>
        <w:t>QUANTIDADE DE DIÁRIAS: 19.200 (dezenove mil e duzentos)</w:t>
      </w:r>
    </w:p>
    <w:p w:rsidR="00B12F45" w:rsidRPr="00B12F45" w:rsidRDefault="00B12F45" w:rsidP="00B12F45">
      <w:pPr>
        <w:rPr>
          <w:rFonts w:ascii="Arial" w:hAnsi="Arial" w:cs="Arial"/>
          <w:sz w:val="20"/>
          <w:szCs w:val="20"/>
        </w:rPr>
      </w:pPr>
    </w:p>
    <w:p w:rsidR="00B12F45" w:rsidRPr="00B12F45" w:rsidRDefault="0094796D" w:rsidP="00B12F45">
      <w:pPr>
        <w:ind w:left="-2" w:right="250" w:hanging="2"/>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12 - CONTAINER SANITÁRIO, REVESTIDO COM DECK E RAMPA DE ACESSO</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xml:space="preserve">Container metálico revestido com painéis em PVC estrutural na cor branca contendo piso em compensado naval revestido com manta </w:t>
      </w:r>
      <w:proofErr w:type="spellStart"/>
      <w:r w:rsidRPr="00B12F45">
        <w:rPr>
          <w:rFonts w:ascii="Arial" w:hAnsi="Arial" w:cs="Arial"/>
          <w:color w:val="000000"/>
          <w:sz w:val="20"/>
          <w:szCs w:val="20"/>
        </w:rPr>
        <w:t>vinílica</w:t>
      </w:r>
      <w:proofErr w:type="spellEnd"/>
      <w:r w:rsidRPr="00B12F45">
        <w:rPr>
          <w:rFonts w:ascii="Arial" w:hAnsi="Arial" w:cs="Arial"/>
          <w:color w:val="000000"/>
          <w:sz w:val="20"/>
          <w:szCs w:val="20"/>
        </w:rPr>
        <w:t xml:space="preserve"> impermeável de fácil limpeza. Instalação elétrica completa, instalação hidráulica completa, teto revestido com forro de PVC, 02 (duas) luminárias com 02 (duas) lâmpadas cada, duas portas de abrir, 02(duas) tomadas 220 V, 06 (seis) reservados com portas de abrir com trinco interno e externo, 1 (uma) calha mictória, 03 (três) pias com espelhos, 03 (três) torneiras, 02 (dois) </w:t>
      </w:r>
      <w:proofErr w:type="spellStart"/>
      <w:r w:rsidRPr="00B12F45">
        <w:rPr>
          <w:rFonts w:ascii="Arial" w:hAnsi="Arial" w:cs="Arial"/>
          <w:color w:val="000000"/>
          <w:sz w:val="20"/>
          <w:szCs w:val="20"/>
        </w:rPr>
        <w:t>fraldários</w:t>
      </w:r>
      <w:proofErr w:type="spellEnd"/>
      <w:r w:rsidRPr="00B12F45">
        <w:rPr>
          <w:rFonts w:ascii="Arial" w:hAnsi="Arial" w:cs="Arial"/>
          <w:color w:val="000000"/>
          <w:sz w:val="20"/>
          <w:szCs w:val="20"/>
        </w:rPr>
        <w:t>, 02 (dois) suporte de papel toalha, 02 (dois) suporte para sabonete líquido, 02 (duas) lâmpadas externa, escada de acesso, saída de esgoto, ponto preparado para entrada de água, ponto para instalação elétrica preparado. Toldo de proteção para chuva e sol. Todos os contêineres deverão conter estruturas de decks de madeiras com rampa de acesso para portadores de necessidades especiais.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MATERIAL DECK: Deverá ser madeira ecológica (reciclada) objetivando maior durabilidade e sustentabilidade.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DIMENSÕES: 6,00 m x 2,20 m acrescido da rampa de acesso a cadeirantes conforme norma regulamentadora.</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ESTRUTURA: Vigas deverão ter reforço metálico interno para suportar peso da estrutura e circulação dos usuários.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MONTAGEM: A montagem e desmontagem serão por conta da empresa, assim como a manutenção da estrutura durante o período de prestação dos serviços.</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u w:val="single"/>
        </w:rPr>
        <w:t>Parte interior Masculino, deverá conter</w:t>
      </w:r>
      <w:r w:rsidRPr="00B12F45">
        <w:rPr>
          <w:rFonts w:ascii="Arial" w:hAnsi="Arial" w:cs="Arial"/>
          <w:color w:val="000000"/>
          <w:sz w:val="20"/>
          <w:szCs w:val="20"/>
        </w:rPr>
        <w:t xml:space="preserve">: Uma pia com torneira e espelho; Três reservados, com porta com trinco externo e interno, suporte para papel higiênico, vasos cerâmico com tampa, caixa de descarga acoplada; Uma calha mictório; Um suporte para papel toalha; Um suporte para sabonete liquido; Porta sacolas para lixo; Porta pulseira de identificação para crianças; Quatro janelas basculantes; Piso </w:t>
      </w:r>
      <w:proofErr w:type="spellStart"/>
      <w:r w:rsidRPr="00B12F45">
        <w:rPr>
          <w:rFonts w:ascii="Arial" w:hAnsi="Arial" w:cs="Arial"/>
          <w:color w:val="000000"/>
          <w:sz w:val="20"/>
          <w:szCs w:val="20"/>
        </w:rPr>
        <w:t>vinílico</w:t>
      </w:r>
      <w:proofErr w:type="spellEnd"/>
      <w:r w:rsidRPr="00B12F45">
        <w:rPr>
          <w:rFonts w:ascii="Arial" w:hAnsi="Arial" w:cs="Arial"/>
          <w:color w:val="000000"/>
          <w:sz w:val="20"/>
          <w:szCs w:val="20"/>
        </w:rPr>
        <w:t xml:space="preserve"> impermeável de fácil limpeza; Uma tomada 220 V; Um interruptor; Uma luminária; Duas lâmpadas fluorescentes; Uma caixa de disjuntor; Um </w:t>
      </w:r>
      <w:proofErr w:type="spellStart"/>
      <w:r w:rsidRPr="00B12F45">
        <w:rPr>
          <w:rFonts w:ascii="Arial" w:hAnsi="Arial" w:cs="Arial"/>
          <w:color w:val="000000"/>
          <w:sz w:val="20"/>
          <w:szCs w:val="20"/>
        </w:rPr>
        <w:t>fraldário</w:t>
      </w:r>
      <w:proofErr w:type="spellEnd"/>
      <w:r w:rsidRPr="00B12F45">
        <w:rPr>
          <w:rFonts w:ascii="Arial" w:hAnsi="Arial" w:cs="Arial"/>
          <w:color w:val="000000"/>
          <w:sz w:val="20"/>
          <w:szCs w:val="20"/>
        </w:rPr>
        <w:t>.</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u w:val="single"/>
        </w:rPr>
        <w:t>Parte Interna Feminino</w:t>
      </w:r>
      <w:proofErr w:type="gramStart"/>
      <w:r w:rsidRPr="00B12F45">
        <w:rPr>
          <w:rFonts w:ascii="Arial" w:hAnsi="Arial" w:cs="Arial"/>
          <w:color w:val="000000"/>
          <w:sz w:val="20"/>
          <w:szCs w:val="20"/>
          <w:u w:val="single"/>
        </w:rPr>
        <w:t>, deverá</w:t>
      </w:r>
      <w:proofErr w:type="gramEnd"/>
      <w:r w:rsidRPr="00B12F45">
        <w:rPr>
          <w:rFonts w:ascii="Arial" w:hAnsi="Arial" w:cs="Arial"/>
          <w:color w:val="000000"/>
          <w:sz w:val="20"/>
          <w:szCs w:val="20"/>
          <w:u w:val="single"/>
        </w:rPr>
        <w:t xml:space="preserve"> conter:</w:t>
      </w:r>
      <w:r w:rsidRPr="00B12F45">
        <w:rPr>
          <w:rFonts w:ascii="Arial" w:hAnsi="Arial" w:cs="Arial"/>
          <w:color w:val="000000"/>
          <w:sz w:val="20"/>
          <w:szCs w:val="20"/>
        </w:rPr>
        <w:t xml:space="preserve"> Duas pias com espelho; Um </w:t>
      </w:r>
      <w:proofErr w:type="spellStart"/>
      <w:r w:rsidRPr="00B12F45">
        <w:rPr>
          <w:rFonts w:ascii="Arial" w:hAnsi="Arial" w:cs="Arial"/>
          <w:color w:val="000000"/>
          <w:sz w:val="20"/>
          <w:szCs w:val="20"/>
        </w:rPr>
        <w:t>fraldário</w:t>
      </w:r>
      <w:proofErr w:type="spellEnd"/>
      <w:r w:rsidRPr="00B12F45">
        <w:rPr>
          <w:rFonts w:ascii="Arial" w:hAnsi="Arial" w:cs="Arial"/>
          <w:color w:val="000000"/>
          <w:sz w:val="20"/>
          <w:szCs w:val="20"/>
        </w:rPr>
        <w:t xml:space="preserve">; Três reservados, porta com trinco externo e interno, suporte para papel higiênico, vasos cerâmicos com tampa, caixa de descarga acoplada; Um suporte para papel toalha; Um suporte para sabonete líquido; Quatro janelas basculantes;  </w:t>
      </w:r>
      <w:r w:rsidRPr="00B12F45">
        <w:rPr>
          <w:rFonts w:ascii="Arial" w:hAnsi="Arial" w:cs="Arial"/>
          <w:color w:val="000000"/>
          <w:sz w:val="20"/>
          <w:szCs w:val="20"/>
        </w:rPr>
        <w:tab/>
        <w:t xml:space="preserve">Piso </w:t>
      </w:r>
      <w:proofErr w:type="spellStart"/>
      <w:r w:rsidRPr="00B12F45">
        <w:rPr>
          <w:rFonts w:ascii="Arial" w:hAnsi="Arial" w:cs="Arial"/>
          <w:color w:val="000000"/>
          <w:sz w:val="20"/>
          <w:szCs w:val="20"/>
        </w:rPr>
        <w:t>vinílico</w:t>
      </w:r>
      <w:proofErr w:type="spellEnd"/>
      <w:r w:rsidRPr="00B12F45">
        <w:rPr>
          <w:rFonts w:ascii="Arial" w:hAnsi="Arial" w:cs="Arial"/>
          <w:color w:val="000000"/>
          <w:sz w:val="20"/>
          <w:szCs w:val="20"/>
        </w:rPr>
        <w:t xml:space="preserve"> impermeável de fácil limpeza; Uma tomada 220 V; Um interruptor; Uma luminária; Duas Lâmpadas fluorescentes</w:t>
      </w:r>
    </w:p>
    <w:p w:rsidR="00B12F45" w:rsidRPr="00B12F45" w:rsidRDefault="00B12F45" w:rsidP="00B12F45">
      <w:pPr>
        <w:spacing w:before="240" w:after="240"/>
        <w:ind w:right="250"/>
        <w:jc w:val="both"/>
        <w:rPr>
          <w:rFonts w:ascii="Arial" w:hAnsi="Arial" w:cs="Arial"/>
          <w:sz w:val="20"/>
          <w:szCs w:val="20"/>
        </w:rPr>
      </w:pPr>
      <w:r w:rsidRPr="00B12F45">
        <w:rPr>
          <w:rFonts w:ascii="Arial" w:hAnsi="Arial" w:cs="Arial"/>
          <w:color w:val="000000"/>
          <w:sz w:val="20"/>
          <w:szCs w:val="20"/>
          <w:u w:val="single"/>
        </w:rPr>
        <w:t>Parte Externa:</w:t>
      </w:r>
      <w:r w:rsidRPr="00B12F45">
        <w:rPr>
          <w:rFonts w:ascii="Arial" w:hAnsi="Arial" w:cs="Arial"/>
          <w:color w:val="000000"/>
          <w:sz w:val="20"/>
          <w:szCs w:val="20"/>
        </w:rPr>
        <w:tab/>
        <w:t xml:space="preserve">Duas lâmpadas; Duas portas de abrir com indicação de Masculino /Feminino; </w:t>
      </w:r>
      <w:r w:rsidRPr="00B12F45">
        <w:rPr>
          <w:rFonts w:ascii="Arial" w:hAnsi="Arial" w:cs="Arial"/>
          <w:color w:val="000000"/>
          <w:sz w:val="20"/>
          <w:szCs w:val="20"/>
        </w:rPr>
        <w:tab/>
        <w:t>Saída de esgoto; Entrada de água; Ponto de luz para fácil instalação; Escada de acesso.</w:t>
      </w:r>
    </w:p>
    <w:p w:rsidR="00B12F45" w:rsidRPr="00B12F45" w:rsidRDefault="00B12F45" w:rsidP="00B12F45">
      <w:pPr>
        <w:spacing w:before="240" w:after="240"/>
        <w:ind w:right="250"/>
        <w:jc w:val="both"/>
        <w:rPr>
          <w:rFonts w:ascii="Arial" w:hAnsi="Arial" w:cs="Arial"/>
          <w:sz w:val="20"/>
          <w:szCs w:val="20"/>
        </w:rPr>
      </w:pPr>
      <w:r w:rsidRPr="00B12F45">
        <w:rPr>
          <w:rFonts w:ascii="Arial" w:hAnsi="Arial" w:cs="Arial"/>
          <w:color w:val="000000"/>
          <w:sz w:val="20"/>
          <w:szCs w:val="20"/>
        </w:rPr>
        <w:t>QUANTIDADE DE DIÁRIAS: 365 (trezentos e sessenta e cinco).</w:t>
      </w:r>
    </w:p>
    <w:p w:rsidR="00B12F45" w:rsidRPr="00B12F45" w:rsidRDefault="0094796D" w:rsidP="00B12F45">
      <w:pPr>
        <w:ind w:right="250"/>
        <w:jc w:val="both"/>
        <w:rPr>
          <w:rFonts w:ascii="Arial" w:hAnsi="Arial" w:cs="Arial"/>
          <w:sz w:val="20"/>
          <w:szCs w:val="20"/>
        </w:rPr>
      </w:pPr>
      <w:r>
        <w:rPr>
          <w:rFonts w:ascii="Arial" w:hAnsi="Arial" w:cs="Arial"/>
          <w:b/>
          <w:bCs/>
          <w:color w:val="000000"/>
          <w:sz w:val="20"/>
          <w:szCs w:val="20"/>
        </w:rPr>
        <w:t xml:space="preserve">ITEM </w:t>
      </w:r>
      <w:r w:rsidR="00B12F45" w:rsidRPr="00B12F45">
        <w:rPr>
          <w:rFonts w:ascii="Arial" w:hAnsi="Arial" w:cs="Arial"/>
          <w:b/>
          <w:bCs/>
          <w:color w:val="000000"/>
          <w:sz w:val="20"/>
          <w:szCs w:val="20"/>
        </w:rPr>
        <w:t>13 - CONTAINER SANITÁRIO DUPLO AUTOLIMPANTE</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xml:space="preserve">Especificações mínimas banheiro </w:t>
      </w:r>
      <w:proofErr w:type="spellStart"/>
      <w:r w:rsidRPr="00B12F45">
        <w:rPr>
          <w:rFonts w:ascii="Arial" w:hAnsi="Arial" w:cs="Arial"/>
          <w:color w:val="000000"/>
          <w:sz w:val="20"/>
          <w:szCs w:val="20"/>
        </w:rPr>
        <w:t>Autolimpante</w:t>
      </w:r>
      <w:proofErr w:type="spellEnd"/>
      <w:r w:rsidRPr="00B12F45">
        <w:rPr>
          <w:rFonts w:ascii="Arial" w:hAnsi="Arial" w:cs="Arial"/>
          <w:color w:val="000000"/>
          <w:sz w:val="20"/>
          <w:szCs w:val="20"/>
        </w:rPr>
        <w:t xml:space="preserve"> Duplo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MÓDULO COM 1 MASCULINO + 1 FEMININO – MD02MFP</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t xml:space="preserve">Módulo de banheiros fabricado em estrutura específica para esta finalidade, que conte com um banheiro masculino e um feminino, projetados com sistema antivandalismo. Possuindo dispensação acionada por sensor para sabonete líquido, água e, com dispensadores de papel-higiênico. Porta de correr automatizada, que tenha barreira para proteção contra esmagamento, além de acionamento externo e interno por botão de pulso. Sinalização das condições e etapas de funcionamento por sinaleiros externos. Vaso sanitário em aço inox polido, com sistema eficiente de descarga por sucção dos dejetos e acionado por botão e/ou automaticamente após a utilização, além de processo automatizado para a limpeza, secagem e higienização da superfície do vaso. Interface de voz com mensagens que orientem o funcionamento do banheiro e divulgação de campanhas institucionais da gestão municipal e/ou empresas </w:t>
      </w:r>
      <w:proofErr w:type="gramStart"/>
      <w:r w:rsidRPr="00B12F45">
        <w:rPr>
          <w:rFonts w:ascii="Arial" w:hAnsi="Arial" w:cs="Arial"/>
          <w:color w:val="000000"/>
          <w:sz w:val="20"/>
          <w:szCs w:val="20"/>
        </w:rPr>
        <w:t>parceiras.</w:t>
      </w:r>
      <w:proofErr w:type="gramEnd"/>
      <w:r w:rsidRPr="00B12F45">
        <w:rPr>
          <w:rFonts w:ascii="Arial" w:hAnsi="Arial" w:cs="Arial"/>
          <w:color w:val="000000"/>
          <w:sz w:val="20"/>
          <w:szCs w:val="20"/>
        </w:rPr>
        <w:t>Deve possuir também, o sistema com bicos para lavagem com água sob pressão. Sendo que os processos de lavagem e higienização do piso e do acento só ocorram após monitoramento e inicie somente com o banheiro vazio. Ambiente interno contando com sistema de ventilação e aromatização. Gerenciamento do sistema de automação por Controlador Programável. Fornecimento dos insumos como papel higiênico, sabonete líquido e aromatizante. Visita diária representante da empresa para certificar do funcionamento e quantidade de insumos disponíveis. </w:t>
      </w:r>
    </w:p>
    <w:p w:rsidR="00B12F45" w:rsidRPr="00B12F45" w:rsidRDefault="00B12F45" w:rsidP="00B12F45">
      <w:pPr>
        <w:ind w:left="-2" w:right="250" w:hanging="2"/>
        <w:jc w:val="both"/>
        <w:rPr>
          <w:rFonts w:ascii="Arial" w:hAnsi="Arial" w:cs="Arial"/>
          <w:sz w:val="20"/>
          <w:szCs w:val="20"/>
        </w:rPr>
      </w:pPr>
      <w:r w:rsidRPr="00B12F45">
        <w:rPr>
          <w:rFonts w:ascii="Arial" w:hAnsi="Arial" w:cs="Arial"/>
          <w:color w:val="000000"/>
          <w:sz w:val="20"/>
          <w:szCs w:val="20"/>
        </w:rPr>
        <w:lastRenderedPageBreak/>
        <w:t>DIMENSÕES EXTERNAS APROX.: 3,30 m de largura, 2,10 m de profundidade e 2,40 m de altura. Dimensões internas aprox. do módulo masculino ou feminino: 1,50 m de largura, 1,25 m de profundidade e 2,25m de altura. ART para as estruturas físicas e para o sistema de automação.</w:t>
      </w:r>
    </w:p>
    <w:p w:rsidR="00B12F45" w:rsidRPr="00B12F45" w:rsidRDefault="00B12F45" w:rsidP="00B12F45">
      <w:pPr>
        <w:ind w:right="250" w:hanging="2"/>
        <w:jc w:val="both"/>
        <w:rPr>
          <w:rFonts w:ascii="Arial" w:hAnsi="Arial" w:cs="Arial"/>
          <w:sz w:val="20"/>
          <w:szCs w:val="20"/>
        </w:rPr>
      </w:pPr>
      <w:r w:rsidRPr="00B12F45">
        <w:rPr>
          <w:rFonts w:ascii="Arial" w:hAnsi="Arial" w:cs="Arial"/>
          <w:color w:val="000000"/>
          <w:sz w:val="20"/>
          <w:szCs w:val="20"/>
        </w:rPr>
        <w:t>QUANTIDADE DIÁRIAS: 365 (trezentos e sessenta e cinco).</w:t>
      </w:r>
    </w:p>
    <w:p w:rsidR="00B12F45" w:rsidRPr="00B12F45" w:rsidRDefault="00B12F45" w:rsidP="00B12F45">
      <w:pPr>
        <w:rPr>
          <w:rFonts w:ascii="Arial" w:eastAsia="Calibri" w:hAnsi="Arial" w:cs="Arial"/>
          <w:b/>
          <w:sz w:val="20"/>
          <w:szCs w:val="20"/>
        </w:rPr>
      </w:pPr>
    </w:p>
    <w:p w:rsidR="00B12F45" w:rsidRPr="00B12F45" w:rsidRDefault="003E7AF1" w:rsidP="00B12F45">
      <w:pPr>
        <w:ind w:hanging="2"/>
        <w:rPr>
          <w:rFonts w:ascii="Arial" w:eastAsia="Calibri" w:hAnsi="Arial" w:cs="Arial"/>
          <w:color w:val="000000"/>
          <w:sz w:val="20"/>
          <w:szCs w:val="20"/>
        </w:rPr>
      </w:pPr>
      <w:r>
        <w:rPr>
          <w:rFonts w:ascii="Arial" w:eastAsia="Calibri" w:hAnsi="Arial" w:cs="Arial"/>
          <w:b/>
          <w:color w:val="000000"/>
          <w:sz w:val="20"/>
          <w:szCs w:val="20"/>
        </w:rPr>
        <w:t>4.4</w:t>
      </w:r>
      <w:r w:rsidR="00B12F45" w:rsidRPr="00B12F45">
        <w:rPr>
          <w:rFonts w:ascii="Arial" w:eastAsia="Calibri" w:hAnsi="Arial" w:cs="Arial"/>
          <w:b/>
          <w:color w:val="000000"/>
          <w:sz w:val="20"/>
          <w:szCs w:val="20"/>
        </w:rPr>
        <w:t xml:space="preserve"> - ESPECIFICAÇÕES MÍNIMAS DOS SERVIÇOS INCLUSOS NA LOCAÇÃO:</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Nos preços propostos deverão estar inclusos todos os custos para as devidas instalações nos locais determinados pela Secretaria, compreendendo os seguintes serviços:</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a) Seguro contra depredação/furto;</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 xml:space="preserve">b) Limpeza e higienização dos sanitários ecológicos 02 (duas) vezes por dia. </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c) Plantão de profissionais de manutenção técnica durante todo o período de locação;</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d) Abastecimento e reposição do material de expediente (sabonete líquido Premium, Papel Toalha, Papel Higiênico);</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e) Substituição e/ou deslocamento dos equipamentos quando necessário</w:t>
      </w:r>
    </w:p>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f) Frete remessa e retorno;</w:t>
      </w:r>
    </w:p>
    <w:p w:rsidR="00B12F45" w:rsidRPr="00B12F45" w:rsidRDefault="00B12F45" w:rsidP="00B12F45">
      <w:pPr>
        <w:ind w:hanging="2"/>
        <w:rPr>
          <w:rFonts w:ascii="Arial" w:hAnsi="Arial" w:cs="Arial"/>
          <w:sz w:val="20"/>
          <w:szCs w:val="20"/>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781"/>
      </w:tblGrid>
      <w:tr w:rsidR="00B12F45" w:rsidRPr="00B12F45" w:rsidTr="00B12F45">
        <w:tc>
          <w:tcPr>
            <w:tcW w:w="9781" w:type="dxa"/>
          </w:tcPr>
          <w:p w:rsidR="00B12F45" w:rsidRPr="00B12F45" w:rsidRDefault="00B12F45" w:rsidP="00B12F45">
            <w:pPr>
              <w:numPr>
                <w:ilvl w:val="0"/>
                <w:numId w:val="14"/>
              </w:numPr>
              <w:suppressAutoHyphens/>
              <w:spacing w:line="1" w:lineRule="atLeast"/>
              <w:ind w:leftChars="-1" w:left="0" w:hangingChars="1" w:hanging="2"/>
              <w:textDirection w:val="btLr"/>
              <w:textAlignment w:val="top"/>
              <w:outlineLvl w:val="0"/>
              <w:rPr>
                <w:rFonts w:ascii="Arial" w:eastAsia="Calibri" w:hAnsi="Arial" w:cs="Arial"/>
                <w:sz w:val="20"/>
                <w:szCs w:val="20"/>
              </w:rPr>
            </w:pPr>
            <w:r w:rsidRPr="00B12F45">
              <w:rPr>
                <w:rFonts w:ascii="Arial" w:eastAsia="Calibri" w:hAnsi="Arial" w:cs="Arial"/>
                <w:b/>
                <w:sz w:val="20"/>
                <w:szCs w:val="20"/>
              </w:rPr>
              <w:t>PRAZO LOCAL E CONDIÇÕES DE ENTREGA E EXECUÇÃO</w:t>
            </w:r>
          </w:p>
        </w:tc>
      </w:tr>
    </w:tbl>
    <w:p w:rsidR="00B12F45" w:rsidRPr="00B12F45" w:rsidRDefault="00B12F45" w:rsidP="00B12F45">
      <w:pPr>
        <w:numPr>
          <w:ilvl w:val="0"/>
          <w:numId w:val="10"/>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O serviço de locação deverá ser efetuado conforme solicitação da Secretaria Municipal de Turismo, Cultura e Esporte, por meio de autorização de fornecimento, devidamente autorizada por autoridade superior comunicada com até 24h de antecedência ao início da locação.</w:t>
      </w:r>
    </w:p>
    <w:p w:rsidR="00B12F45" w:rsidRPr="00B12F45" w:rsidRDefault="00B12F45" w:rsidP="00B12F45">
      <w:pPr>
        <w:numPr>
          <w:ilvl w:val="0"/>
          <w:numId w:val="10"/>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Os serviços objeto deste contrato serão executados pela empresa contratada, compreendendo o fornecimento, instalação, remanejamento, remoção e transporte dos vidros e materiais.</w:t>
      </w:r>
    </w:p>
    <w:p w:rsidR="00B12F45" w:rsidRPr="00B12F45" w:rsidRDefault="00B12F45" w:rsidP="00B12F45">
      <w:pPr>
        <w:numPr>
          <w:ilvl w:val="0"/>
          <w:numId w:val="10"/>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 xml:space="preserve">Os serviços serão acompanhados pelo fiscal responsável pelo contrato, sendo as horas trabalhadas calculadas por este responsável. </w:t>
      </w:r>
    </w:p>
    <w:p w:rsidR="00B12F45" w:rsidRPr="00B12F45" w:rsidRDefault="00B12F45" w:rsidP="00B12F45">
      <w:pPr>
        <w:numPr>
          <w:ilvl w:val="0"/>
          <w:numId w:val="10"/>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Uma diária corresponde a 24 horas.</w:t>
      </w:r>
    </w:p>
    <w:p w:rsidR="00B12F45" w:rsidRPr="00B12F45" w:rsidRDefault="00B12F45" w:rsidP="00B12F45">
      <w:pPr>
        <w:numPr>
          <w:ilvl w:val="0"/>
          <w:numId w:val="10"/>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Em decorrência de caso fortuito ou de força maior, devidamente justificado e comprovado, a Secretaria poderá alterar a data para a locação dos equipamentos, permanecendo a mesma quantidade de dias.</w:t>
      </w:r>
    </w:p>
    <w:p w:rsidR="00B12F45" w:rsidRPr="00B12F45" w:rsidRDefault="00B12F45" w:rsidP="00B12F45">
      <w:pPr>
        <w:ind w:hanging="2"/>
        <w:rPr>
          <w:rFonts w:ascii="Arial" w:hAnsi="Arial" w:cs="Arial"/>
          <w:sz w:val="20"/>
          <w:szCs w:val="20"/>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781"/>
      </w:tblGrid>
      <w:tr w:rsidR="00B12F45" w:rsidRPr="00B12F45" w:rsidTr="00B12F45">
        <w:tc>
          <w:tcPr>
            <w:tcW w:w="9781" w:type="dxa"/>
          </w:tcPr>
          <w:p w:rsidR="00B12F45" w:rsidRPr="00B12F45" w:rsidRDefault="00B12F45" w:rsidP="00B12F45">
            <w:pPr>
              <w:numPr>
                <w:ilvl w:val="0"/>
                <w:numId w:val="14"/>
              </w:numPr>
              <w:suppressAutoHyphens/>
              <w:spacing w:line="1" w:lineRule="atLeast"/>
              <w:ind w:leftChars="-1" w:left="0" w:hangingChars="1" w:hanging="2"/>
              <w:textDirection w:val="btLr"/>
              <w:textAlignment w:val="top"/>
              <w:outlineLvl w:val="0"/>
              <w:rPr>
                <w:rFonts w:ascii="Arial" w:eastAsia="Calibri" w:hAnsi="Arial" w:cs="Arial"/>
                <w:sz w:val="20"/>
                <w:szCs w:val="20"/>
              </w:rPr>
            </w:pPr>
            <w:r w:rsidRPr="00B12F45">
              <w:rPr>
                <w:rFonts w:ascii="Arial" w:eastAsia="Calibri" w:hAnsi="Arial" w:cs="Arial"/>
                <w:b/>
                <w:sz w:val="20"/>
                <w:szCs w:val="20"/>
              </w:rPr>
              <w:t>FORMA E CRITÉRIO DE SELEÇÃO</w:t>
            </w:r>
          </w:p>
        </w:tc>
      </w:tr>
    </w:tbl>
    <w:p w:rsidR="00B12F45" w:rsidRPr="00B12F45" w:rsidRDefault="00B12F45" w:rsidP="00B12F45">
      <w:pPr>
        <w:ind w:right="-45"/>
        <w:rPr>
          <w:rFonts w:ascii="Arial" w:eastAsia="Calibri" w:hAnsi="Arial" w:cs="Arial"/>
          <w:sz w:val="20"/>
          <w:szCs w:val="20"/>
        </w:rPr>
      </w:pPr>
      <w:r w:rsidRPr="00B12F45">
        <w:rPr>
          <w:rFonts w:ascii="Arial" w:eastAsia="Calibri" w:hAnsi="Arial" w:cs="Arial"/>
          <w:sz w:val="20"/>
          <w:szCs w:val="20"/>
        </w:rPr>
        <w:t xml:space="preserve">O julgamento se fará entre as propostas qualificadas, sendo que a adjudicação se dará ao proponente cuja proposta esteja de acordo com as especificações contidas no presente Edital e </w:t>
      </w:r>
      <w:r w:rsidR="00062E08">
        <w:rPr>
          <w:rFonts w:ascii="Arial" w:eastAsia="Calibri" w:hAnsi="Arial" w:cs="Arial"/>
          <w:sz w:val="20"/>
          <w:szCs w:val="20"/>
        </w:rPr>
        <w:t>qu</w:t>
      </w:r>
      <w:r w:rsidR="002B3415">
        <w:rPr>
          <w:rFonts w:ascii="Arial" w:eastAsia="Calibri" w:hAnsi="Arial" w:cs="Arial"/>
          <w:sz w:val="20"/>
          <w:szCs w:val="20"/>
        </w:rPr>
        <w:t>e apresente menor preço por lote</w:t>
      </w:r>
      <w:r w:rsidRPr="00B12F45">
        <w:rPr>
          <w:rFonts w:ascii="Arial" w:eastAsia="Calibri" w:hAnsi="Arial" w:cs="Arial"/>
          <w:sz w:val="20"/>
          <w:szCs w:val="20"/>
        </w:rPr>
        <w:t>.</w:t>
      </w:r>
    </w:p>
    <w:p w:rsidR="00B12F45" w:rsidRPr="00B12F45" w:rsidRDefault="00B12F45" w:rsidP="00B12F45">
      <w:pPr>
        <w:ind w:hanging="2"/>
        <w:rPr>
          <w:rFonts w:ascii="Arial" w:hAnsi="Arial" w:cs="Arial"/>
          <w:sz w:val="20"/>
          <w:szCs w:val="20"/>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781"/>
      </w:tblGrid>
      <w:tr w:rsidR="00B12F45" w:rsidRPr="00B12F45" w:rsidTr="00B12F45">
        <w:tc>
          <w:tcPr>
            <w:tcW w:w="9781" w:type="dxa"/>
          </w:tcPr>
          <w:p w:rsidR="00B12F45" w:rsidRPr="00B12F45" w:rsidRDefault="00B12F45" w:rsidP="00B12F45">
            <w:pPr>
              <w:numPr>
                <w:ilvl w:val="0"/>
                <w:numId w:val="14"/>
              </w:numPr>
              <w:suppressAutoHyphens/>
              <w:spacing w:line="1" w:lineRule="atLeast"/>
              <w:ind w:leftChars="-1" w:left="0" w:hangingChars="1" w:hanging="2"/>
              <w:textAlignment w:val="top"/>
              <w:outlineLvl w:val="0"/>
              <w:rPr>
                <w:rFonts w:ascii="Arial" w:eastAsia="Calibri" w:hAnsi="Arial" w:cs="Arial"/>
                <w:b/>
                <w:sz w:val="20"/>
                <w:szCs w:val="20"/>
              </w:rPr>
            </w:pPr>
            <w:r w:rsidRPr="00B12F45">
              <w:rPr>
                <w:rFonts w:ascii="Arial" w:eastAsia="Calibri" w:hAnsi="Arial" w:cs="Arial"/>
                <w:b/>
                <w:sz w:val="20"/>
                <w:szCs w:val="20"/>
              </w:rPr>
              <w:t>CRITÉRIOS DE ACEITABILIDADE DA PROPOSTA</w:t>
            </w:r>
          </w:p>
        </w:tc>
      </w:tr>
    </w:tbl>
    <w:p w:rsidR="00B12F45" w:rsidRPr="00B12F45" w:rsidRDefault="00B12F45" w:rsidP="00B12F45">
      <w:pPr>
        <w:ind w:hanging="2"/>
        <w:rPr>
          <w:rFonts w:ascii="Arial" w:eastAsia="Calibri" w:hAnsi="Arial" w:cs="Arial"/>
          <w:sz w:val="20"/>
          <w:szCs w:val="20"/>
        </w:rPr>
      </w:pPr>
      <w:r w:rsidRPr="00B12F45">
        <w:rPr>
          <w:rFonts w:ascii="Arial" w:eastAsia="Calibri" w:hAnsi="Arial" w:cs="Arial"/>
          <w:sz w:val="20"/>
          <w:szCs w:val="20"/>
        </w:rPr>
        <w:t>A proposta necessita possuir compatibilidade com as especificações técnicas e com os valores unitários e globais estimados.</w:t>
      </w:r>
    </w:p>
    <w:p w:rsidR="00B12F45" w:rsidRPr="00B12F45" w:rsidRDefault="00B12F45" w:rsidP="00B12F45">
      <w:pPr>
        <w:ind w:hanging="2"/>
        <w:rPr>
          <w:rFonts w:ascii="Arial" w:eastAsia="Calibri" w:hAnsi="Arial" w:cs="Arial"/>
          <w:sz w:val="20"/>
          <w:szCs w:val="20"/>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781"/>
      </w:tblGrid>
      <w:tr w:rsidR="00B12F45" w:rsidRPr="00B12F45" w:rsidTr="00B12F45">
        <w:tc>
          <w:tcPr>
            <w:tcW w:w="9781" w:type="dxa"/>
          </w:tcPr>
          <w:p w:rsidR="00B12F45" w:rsidRPr="00B12F45" w:rsidRDefault="00B12F45" w:rsidP="00B12F45">
            <w:pPr>
              <w:keepNext/>
              <w:numPr>
                <w:ilvl w:val="0"/>
                <w:numId w:val="14"/>
              </w:numPr>
              <w:pBdr>
                <w:top w:val="nil"/>
                <w:left w:val="nil"/>
                <w:bottom w:val="nil"/>
                <w:right w:val="nil"/>
                <w:between w:val="nil"/>
              </w:pBdr>
              <w:suppressAutoHyphens/>
              <w:ind w:leftChars="-1" w:left="0" w:hangingChars="1" w:hanging="2"/>
              <w:jc w:val="both"/>
              <w:textDirection w:val="btLr"/>
              <w:textAlignment w:val="top"/>
              <w:outlineLvl w:val="0"/>
              <w:rPr>
                <w:rFonts w:ascii="Arial" w:eastAsia="Calibri" w:hAnsi="Arial" w:cs="Arial"/>
                <w:color w:val="000000"/>
                <w:sz w:val="20"/>
                <w:szCs w:val="20"/>
              </w:rPr>
            </w:pPr>
            <w:r w:rsidRPr="00B12F45">
              <w:rPr>
                <w:rFonts w:ascii="Arial" w:eastAsia="Calibri" w:hAnsi="Arial" w:cs="Arial"/>
                <w:b/>
                <w:color w:val="000000"/>
                <w:sz w:val="20"/>
                <w:szCs w:val="20"/>
              </w:rPr>
              <w:t>QUALIFICAÇÃO TÉCNICA</w:t>
            </w:r>
          </w:p>
        </w:tc>
      </w:tr>
    </w:tbl>
    <w:p w:rsidR="002B3415" w:rsidRDefault="002B3415" w:rsidP="002B3415">
      <w:pPr>
        <w:suppressAutoHyphens/>
        <w:spacing w:line="1" w:lineRule="atLeast"/>
        <w:ind w:right="-45"/>
        <w:jc w:val="both"/>
        <w:textDirection w:val="btLr"/>
        <w:textAlignment w:val="top"/>
        <w:outlineLvl w:val="0"/>
        <w:rPr>
          <w:rFonts w:ascii="Arial" w:eastAsia="Calibri" w:hAnsi="Arial" w:cs="Arial"/>
          <w:b/>
          <w:sz w:val="20"/>
          <w:szCs w:val="20"/>
        </w:rPr>
      </w:pPr>
    </w:p>
    <w:p w:rsidR="002B3415" w:rsidRDefault="002B3415" w:rsidP="002B3415">
      <w:pPr>
        <w:suppressAutoHyphens/>
        <w:spacing w:line="1" w:lineRule="atLeast"/>
        <w:ind w:right="-45"/>
        <w:jc w:val="both"/>
        <w:textDirection w:val="btLr"/>
        <w:textAlignment w:val="top"/>
        <w:outlineLvl w:val="0"/>
        <w:rPr>
          <w:rFonts w:ascii="Arial" w:eastAsia="Calibri" w:hAnsi="Arial" w:cs="Arial"/>
          <w:b/>
          <w:sz w:val="20"/>
          <w:szCs w:val="20"/>
        </w:rPr>
      </w:pPr>
      <w:r w:rsidRPr="002B3415">
        <w:rPr>
          <w:rFonts w:ascii="Arial" w:eastAsia="Calibri" w:hAnsi="Arial" w:cs="Arial"/>
          <w:b/>
          <w:sz w:val="20"/>
          <w:szCs w:val="20"/>
        </w:rPr>
        <w:t>I – Qualificação técnica necessária relativa ao lote 1</w:t>
      </w:r>
      <w:r>
        <w:rPr>
          <w:rFonts w:ascii="Arial" w:eastAsia="Calibri" w:hAnsi="Arial" w:cs="Arial"/>
          <w:b/>
          <w:sz w:val="20"/>
          <w:szCs w:val="20"/>
        </w:rPr>
        <w:t>:</w:t>
      </w:r>
    </w:p>
    <w:p w:rsidR="002B3415" w:rsidRPr="002B3415" w:rsidRDefault="002B3415" w:rsidP="002B3415">
      <w:pPr>
        <w:suppressAutoHyphens/>
        <w:spacing w:line="1" w:lineRule="atLeast"/>
        <w:ind w:right="-45"/>
        <w:jc w:val="both"/>
        <w:textDirection w:val="btLr"/>
        <w:textAlignment w:val="top"/>
        <w:outlineLvl w:val="0"/>
        <w:rPr>
          <w:rFonts w:ascii="Arial" w:eastAsia="Calibri" w:hAnsi="Arial" w:cs="Arial"/>
          <w:b/>
          <w:sz w:val="20"/>
          <w:szCs w:val="20"/>
        </w:rPr>
      </w:pP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 empresa deverá apresentar 01 (um) atestado de capacidade técnica, emitida por pessoa jurídica de direito privado ou público, registrado no CREA, acompanhado da Certidão de Acervo Técnico que comprove ter a empresa licitante ter fornecido o objeto licitado;</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Comprovar possuir vínculo empregatício com Engenheiro Civil, Engenheiro Químico ou Engenheiro Sanitarista, registrado no CREA-SC, detentor de atestado de capacidade técnica, emitida por pessoa de direito privado ou público, registrado no CREA, acompanhado da Certidão de Acervo Técnico, que comprove ter o profissional ter prestado serviços de instalação e manutenção de Sanitários Químicos Portáteis;</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Certidão de Pessoa Jurídica fornecidos pelo CREA que comprove a aptidão da empresa para a execução de serviços objeto do presente Edital, bem como a regularidade da empresa e do seu Responsável Técnico (Certidão Pessoa Física - Engenheiro Civil, ou Engenheiro Químico ou Engenheiro Sanitarista junto àquele órgão, nos termos dos Artigos 7º, 12º, 17º e 18º da resolução 208/73 do CONFEA);</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Alvará/Licença Sanitária do veículo para transportes de efluentes;</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Alvará de Funcionamento expedido pelo município da sede da empresa, no ramo pertinente ao objeto licitado;</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Autorização de descarga de dejetos com estação de tratamento com licença ambiental expedida pelo órgão competente;</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lastRenderedPageBreak/>
        <w:t>Licença Ambiental de Operação expedida pelo órgão competente;</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Alvará Sanitário expedido pela Vigilância Sanitária;</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Indicar o profissional que será o responsável técnico pela contratação;</w:t>
      </w:r>
    </w:p>
    <w:p w:rsidR="00B12F45" w:rsidRP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Laudo técnico e ficha de segurança do bactericida utilizado na limpeza dos sanitários – RDC nº 306 de 04/12/2004;</w:t>
      </w:r>
    </w:p>
    <w:p w:rsidR="00B12F45" w:rsidRDefault="00B12F45" w:rsidP="00B12F45">
      <w:pPr>
        <w:numPr>
          <w:ilvl w:val="0"/>
          <w:numId w:val="9"/>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Autorização de Funcionamento de Empresa – ANVISA.</w:t>
      </w:r>
    </w:p>
    <w:p w:rsidR="002B3415" w:rsidRDefault="002B3415" w:rsidP="002B3415">
      <w:pPr>
        <w:suppressAutoHyphens/>
        <w:spacing w:line="1" w:lineRule="atLeast"/>
        <w:ind w:right="-45"/>
        <w:jc w:val="both"/>
        <w:textDirection w:val="btLr"/>
        <w:textAlignment w:val="top"/>
        <w:outlineLvl w:val="0"/>
        <w:rPr>
          <w:rFonts w:ascii="Arial" w:eastAsia="Calibri" w:hAnsi="Arial" w:cs="Arial"/>
          <w:sz w:val="20"/>
          <w:szCs w:val="20"/>
        </w:rPr>
      </w:pPr>
    </w:p>
    <w:p w:rsidR="00977DF0" w:rsidRDefault="00977DF0" w:rsidP="002B3415">
      <w:pPr>
        <w:suppressAutoHyphens/>
        <w:spacing w:line="1" w:lineRule="atLeast"/>
        <w:ind w:right="-45"/>
        <w:jc w:val="both"/>
        <w:textDirection w:val="btLr"/>
        <w:textAlignment w:val="top"/>
        <w:outlineLvl w:val="0"/>
        <w:rPr>
          <w:rFonts w:ascii="Arial" w:hAnsi="Arial" w:cs="Arial"/>
          <w:b/>
          <w:sz w:val="20"/>
          <w:szCs w:val="20"/>
        </w:rPr>
      </w:pPr>
      <w:r w:rsidRPr="00977DF0">
        <w:rPr>
          <w:rFonts w:ascii="Arial" w:hAnsi="Arial" w:cs="Arial"/>
          <w:b/>
          <w:sz w:val="20"/>
          <w:szCs w:val="20"/>
        </w:rPr>
        <w:t xml:space="preserve">II – Qualificação técnica relativa ao lote 2: </w:t>
      </w:r>
    </w:p>
    <w:p w:rsidR="00977DF0" w:rsidRPr="00977DF0" w:rsidRDefault="00977DF0" w:rsidP="002B3415">
      <w:pPr>
        <w:suppressAutoHyphens/>
        <w:spacing w:line="1" w:lineRule="atLeast"/>
        <w:ind w:right="-45"/>
        <w:jc w:val="both"/>
        <w:textDirection w:val="btLr"/>
        <w:textAlignment w:val="top"/>
        <w:outlineLvl w:val="0"/>
        <w:rPr>
          <w:rFonts w:ascii="Arial" w:hAnsi="Arial" w:cs="Arial"/>
          <w:b/>
          <w:sz w:val="20"/>
          <w:szCs w:val="20"/>
        </w:rPr>
      </w:pPr>
    </w:p>
    <w:p w:rsidR="00977DF0" w:rsidRPr="00977DF0" w:rsidRDefault="00977DF0" w:rsidP="005B7653">
      <w:pPr>
        <w:suppressAutoHyphens/>
        <w:spacing w:line="1" w:lineRule="atLeast"/>
        <w:ind w:right="-45"/>
        <w:jc w:val="both"/>
        <w:textDirection w:val="btLr"/>
        <w:textAlignment w:val="top"/>
        <w:outlineLvl w:val="0"/>
        <w:rPr>
          <w:rFonts w:ascii="Arial" w:hAnsi="Arial" w:cs="Arial"/>
          <w:sz w:val="20"/>
          <w:szCs w:val="20"/>
        </w:rPr>
      </w:pPr>
      <w:r w:rsidRPr="00977DF0">
        <w:rPr>
          <w:rFonts w:ascii="Arial" w:hAnsi="Arial" w:cs="Arial"/>
          <w:sz w:val="20"/>
          <w:szCs w:val="20"/>
        </w:rPr>
        <w:t xml:space="preserve">a) </w:t>
      </w:r>
      <w:r w:rsidR="005B7653" w:rsidRPr="005B7653">
        <w:rPr>
          <w:rFonts w:ascii="Arial" w:hAnsi="Arial" w:cs="Arial"/>
          <w:sz w:val="20"/>
          <w:szCs w:val="20"/>
        </w:rPr>
        <w:t>A empresa dever</w:t>
      </w:r>
      <w:r w:rsidR="005B7653" w:rsidRPr="005B7653">
        <w:rPr>
          <w:rFonts w:ascii="Arial" w:hAnsi="Arial" w:cs="Arial" w:hint="cs"/>
          <w:sz w:val="20"/>
          <w:szCs w:val="20"/>
        </w:rPr>
        <w:t>á</w:t>
      </w:r>
      <w:r w:rsidR="005B7653" w:rsidRPr="005B7653">
        <w:rPr>
          <w:rFonts w:ascii="Arial" w:hAnsi="Arial" w:cs="Arial"/>
          <w:sz w:val="20"/>
          <w:szCs w:val="20"/>
        </w:rPr>
        <w:t xml:space="preserve"> apresentar 01 (um) atestado de</w:t>
      </w:r>
      <w:r w:rsidR="005B7653">
        <w:rPr>
          <w:rFonts w:ascii="Arial" w:hAnsi="Arial" w:cs="Arial"/>
          <w:sz w:val="20"/>
          <w:szCs w:val="20"/>
        </w:rPr>
        <w:t xml:space="preserve"> </w:t>
      </w:r>
      <w:r w:rsidR="005B7653" w:rsidRPr="005B7653">
        <w:rPr>
          <w:rFonts w:ascii="Arial" w:hAnsi="Arial" w:cs="Arial"/>
          <w:sz w:val="20"/>
          <w:szCs w:val="20"/>
        </w:rPr>
        <w:t>capacidade t</w:t>
      </w:r>
      <w:r w:rsidR="005B7653" w:rsidRPr="005B7653">
        <w:rPr>
          <w:rFonts w:ascii="Arial" w:hAnsi="Arial" w:cs="Arial" w:hint="cs"/>
          <w:sz w:val="20"/>
          <w:szCs w:val="20"/>
        </w:rPr>
        <w:t>é</w:t>
      </w:r>
      <w:r w:rsidR="005B7653" w:rsidRPr="005B7653">
        <w:rPr>
          <w:rFonts w:ascii="Arial" w:hAnsi="Arial" w:cs="Arial"/>
          <w:sz w:val="20"/>
          <w:szCs w:val="20"/>
        </w:rPr>
        <w:t>cnica, emitida por pessoa jur</w:t>
      </w:r>
      <w:r w:rsidR="005B7653" w:rsidRPr="005B7653">
        <w:rPr>
          <w:rFonts w:ascii="Arial" w:hAnsi="Arial" w:cs="Arial" w:hint="cs"/>
          <w:sz w:val="20"/>
          <w:szCs w:val="20"/>
        </w:rPr>
        <w:t>í</w:t>
      </w:r>
      <w:r w:rsidR="005B7653" w:rsidRPr="005B7653">
        <w:rPr>
          <w:rFonts w:ascii="Arial" w:hAnsi="Arial" w:cs="Arial"/>
          <w:sz w:val="20"/>
          <w:szCs w:val="20"/>
        </w:rPr>
        <w:t>dica de direito privado ou</w:t>
      </w:r>
      <w:r w:rsidR="005B7653">
        <w:rPr>
          <w:rFonts w:ascii="Arial" w:hAnsi="Arial" w:cs="Arial"/>
          <w:sz w:val="20"/>
          <w:szCs w:val="20"/>
        </w:rPr>
        <w:t xml:space="preserve"> </w:t>
      </w:r>
      <w:r w:rsidR="005B7653" w:rsidRPr="005B7653">
        <w:rPr>
          <w:rFonts w:ascii="Arial" w:hAnsi="Arial" w:cs="Arial"/>
          <w:sz w:val="20"/>
          <w:szCs w:val="20"/>
        </w:rPr>
        <w:t>p</w:t>
      </w:r>
      <w:r w:rsidR="005B7653" w:rsidRPr="005B7653">
        <w:rPr>
          <w:rFonts w:ascii="Arial" w:hAnsi="Arial" w:cs="Arial" w:hint="cs"/>
          <w:sz w:val="20"/>
          <w:szCs w:val="20"/>
        </w:rPr>
        <w:t>ú</w:t>
      </w:r>
      <w:r w:rsidR="005B7653" w:rsidRPr="005B7653">
        <w:rPr>
          <w:rFonts w:ascii="Arial" w:hAnsi="Arial" w:cs="Arial"/>
          <w:sz w:val="20"/>
          <w:szCs w:val="20"/>
        </w:rPr>
        <w:t>blico, acompanhado da Certid</w:t>
      </w:r>
      <w:r w:rsidR="005B7653" w:rsidRPr="005B7653">
        <w:rPr>
          <w:rFonts w:ascii="Arial" w:hAnsi="Arial" w:cs="Arial" w:hint="cs"/>
          <w:sz w:val="20"/>
          <w:szCs w:val="20"/>
        </w:rPr>
        <w:t>ã</w:t>
      </w:r>
      <w:r w:rsidR="005B7653" w:rsidRPr="005B7653">
        <w:rPr>
          <w:rFonts w:ascii="Arial" w:hAnsi="Arial" w:cs="Arial"/>
          <w:sz w:val="20"/>
          <w:szCs w:val="20"/>
        </w:rPr>
        <w:t>o de Acervo T</w:t>
      </w:r>
      <w:r w:rsidR="005B7653" w:rsidRPr="005B7653">
        <w:rPr>
          <w:rFonts w:ascii="Arial" w:hAnsi="Arial" w:cs="Arial" w:hint="cs"/>
          <w:sz w:val="20"/>
          <w:szCs w:val="20"/>
        </w:rPr>
        <w:t>é</w:t>
      </w:r>
      <w:r w:rsidR="005B7653" w:rsidRPr="005B7653">
        <w:rPr>
          <w:rFonts w:ascii="Arial" w:hAnsi="Arial" w:cs="Arial"/>
          <w:sz w:val="20"/>
          <w:szCs w:val="20"/>
        </w:rPr>
        <w:t>cnico que comprove ter a</w:t>
      </w:r>
      <w:r w:rsidR="005B7653">
        <w:rPr>
          <w:rFonts w:ascii="Arial" w:hAnsi="Arial" w:cs="Arial"/>
          <w:sz w:val="20"/>
          <w:szCs w:val="20"/>
        </w:rPr>
        <w:t xml:space="preserve"> </w:t>
      </w:r>
      <w:r w:rsidR="005B7653" w:rsidRPr="005B7653">
        <w:rPr>
          <w:rFonts w:ascii="Arial" w:hAnsi="Arial" w:cs="Arial"/>
          <w:sz w:val="20"/>
          <w:szCs w:val="20"/>
        </w:rPr>
        <w:t>empresa licitante ter fornecido o objeto licitado</w:t>
      </w:r>
      <w:r w:rsidRPr="00977DF0">
        <w:rPr>
          <w:rFonts w:ascii="Arial" w:hAnsi="Arial" w:cs="Arial"/>
          <w:sz w:val="20"/>
          <w:szCs w:val="20"/>
        </w:rPr>
        <w:t xml:space="preserve">; </w:t>
      </w:r>
    </w:p>
    <w:p w:rsidR="00977DF0" w:rsidRPr="00977DF0" w:rsidRDefault="00977DF0" w:rsidP="005B7653">
      <w:pPr>
        <w:suppressAutoHyphens/>
        <w:spacing w:line="1" w:lineRule="atLeast"/>
        <w:ind w:right="-45"/>
        <w:jc w:val="both"/>
        <w:textDirection w:val="btLr"/>
        <w:textAlignment w:val="top"/>
        <w:outlineLvl w:val="0"/>
        <w:rPr>
          <w:rFonts w:ascii="Arial" w:hAnsi="Arial" w:cs="Arial"/>
          <w:sz w:val="20"/>
          <w:szCs w:val="20"/>
        </w:rPr>
      </w:pPr>
      <w:r w:rsidRPr="00977DF0">
        <w:rPr>
          <w:rFonts w:ascii="Arial" w:hAnsi="Arial" w:cs="Arial"/>
          <w:sz w:val="20"/>
          <w:szCs w:val="20"/>
        </w:rPr>
        <w:t xml:space="preserve">b) </w:t>
      </w:r>
      <w:r w:rsidR="005B7653" w:rsidRPr="005B7653">
        <w:rPr>
          <w:rFonts w:ascii="Arial" w:hAnsi="Arial" w:cs="Arial"/>
          <w:sz w:val="20"/>
          <w:szCs w:val="20"/>
        </w:rPr>
        <w:t>Comprovar possuir v</w:t>
      </w:r>
      <w:r w:rsidR="005B7653" w:rsidRPr="005B7653">
        <w:rPr>
          <w:rFonts w:ascii="Arial" w:hAnsi="Arial" w:cs="Arial" w:hint="cs"/>
          <w:sz w:val="20"/>
          <w:szCs w:val="20"/>
        </w:rPr>
        <w:t>í</w:t>
      </w:r>
      <w:r w:rsidR="005B7653" w:rsidRPr="005B7653">
        <w:rPr>
          <w:rFonts w:ascii="Arial" w:hAnsi="Arial" w:cs="Arial"/>
          <w:sz w:val="20"/>
          <w:szCs w:val="20"/>
        </w:rPr>
        <w:t>nculo empregat</w:t>
      </w:r>
      <w:r w:rsidR="005B7653" w:rsidRPr="005B7653">
        <w:rPr>
          <w:rFonts w:ascii="Arial" w:hAnsi="Arial" w:cs="Arial" w:hint="cs"/>
          <w:sz w:val="20"/>
          <w:szCs w:val="20"/>
        </w:rPr>
        <w:t>í</w:t>
      </w:r>
      <w:r w:rsidR="005B7653" w:rsidRPr="005B7653">
        <w:rPr>
          <w:rFonts w:ascii="Arial" w:hAnsi="Arial" w:cs="Arial"/>
          <w:sz w:val="20"/>
          <w:szCs w:val="20"/>
        </w:rPr>
        <w:t>cio ou contrato de</w:t>
      </w:r>
      <w:r w:rsidR="005B7653">
        <w:rPr>
          <w:rFonts w:ascii="Arial" w:hAnsi="Arial" w:cs="Arial"/>
          <w:sz w:val="20"/>
          <w:szCs w:val="20"/>
        </w:rPr>
        <w:t xml:space="preserve"> </w:t>
      </w:r>
      <w:r w:rsidR="005B7653" w:rsidRPr="005B7653">
        <w:rPr>
          <w:rFonts w:ascii="Arial" w:hAnsi="Arial" w:cs="Arial"/>
          <w:sz w:val="20"/>
          <w:szCs w:val="20"/>
        </w:rPr>
        <w:t>presta</w:t>
      </w:r>
      <w:r w:rsidR="005B7653" w:rsidRPr="005B7653">
        <w:rPr>
          <w:rFonts w:ascii="Arial" w:hAnsi="Arial" w:cs="Arial" w:hint="cs"/>
          <w:sz w:val="20"/>
          <w:szCs w:val="20"/>
        </w:rPr>
        <w:t>çã</w:t>
      </w:r>
      <w:r w:rsidR="005B7653" w:rsidRPr="005B7653">
        <w:rPr>
          <w:rFonts w:ascii="Arial" w:hAnsi="Arial" w:cs="Arial"/>
          <w:sz w:val="20"/>
          <w:szCs w:val="20"/>
        </w:rPr>
        <w:t>o de servi</w:t>
      </w:r>
      <w:r w:rsidR="005B7653" w:rsidRPr="005B7653">
        <w:rPr>
          <w:rFonts w:ascii="Arial" w:hAnsi="Arial" w:cs="Arial" w:hint="cs"/>
          <w:sz w:val="20"/>
          <w:szCs w:val="20"/>
        </w:rPr>
        <w:t>ç</w:t>
      </w:r>
      <w:r w:rsidR="005B7653" w:rsidRPr="005B7653">
        <w:rPr>
          <w:rFonts w:ascii="Arial" w:hAnsi="Arial" w:cs="Arial"/>
          <w:sz w:val="20"/>
          <w:szCs w:val="20"/>
        </w:rPr>
        <w:t>os com Engenheiro Civil, Engenheiro Qu</w:t>
      </w:r>
      <w:r w:rsidR="005B7653" w:rsidRPr="005B7653">
        <w:rPr>
          <w:rFonts w:ascii="Arial" w:hAnsi="Arial" w:cs="Arial" w:hint="cs"/>
          <w:sz w:val="20"/>
          <w:szCs w:val="20"/>
        </w:rPr>
        <w:t>í</w:t>
      </w:r>
      <w:r w:rsidR="005B7653" w:rsidRPr="005B7653">
        <w:rPr>
          <w:rFonts w:ascii="Arial" w:hAnsi="Arial" w:cs="Arial"/>
          <w:sz w:val="20"/>
          <w:szCs w:val="20"/>
        </w:rPr>
        <w:t>mico ou</w:t>
      </w:r>
      <w:r w:rsidR="005B7653">
        <w:rPr>
          <w:rFonts w:ascii="Arial" w:hAnsi="Arial" w:cs="Arial"/>
          <w:sz w:val="20"/>
          <w:szCs w:val="20"/>
        </w:rPr>
        <w:t xml:space="preserve"> </w:t>
      </w:r>
      <w:r w:rsidR="005B7653" w:rsidRPr="005B7653">
        <w:rPr>
          <w:rFonts w:ascii="Arial" w:hAnsi="Arial" w:cs="Arial"/>
          <w:sz w:val="20"/>
          <w:szCs w:val="20"/>
        </w:rPr>
        <w:t>Engenheiro Sanitarista, registrado no CREA-SC, detentor de atestado de</w:t>
      </w:r>
      <w:r w:rsidR="005B7653">
        <w:rPr>
          <w:rFonts w:ascii="Arial" w:hAnsi="Arial" w:cs="Arial"/>
          <w:sz w:val="20"/>
          <w:szCs w:val="20"/>
        </w:rPr>
        <w:t xml:space="preserve"> </w:t>
      </w:r>
      <w:r w:rsidR="005B7653" w:rsidRPr="005B7653">
        <w:rPr>
          <w:rFonts w:ascii="Arial" w:hAnsi="Arial" w:cs="Arial"/>
          <w:sz w:val="20"/>
          <w:szCs w:val="20"/>
        </w:rPr>
        <w:t>capacidade t</w:t>
      </w:r>
      <w:r w:rsidR="005B7653" w:rsidRPr="005B7653">
        <w:rPr>
          <w:rFonts w:ascii="Arial" w:hAnsi="Arial" w:cs="Arial" w:hint="cs"/>
          <w:sz w:val="20"/>
          <w:szCs w:val="20"/>
        </w:rPr>
        <w:t>é</w:t>
      </w:r>
      <w:r w:rsidR="005B7653" w:rsidRPr="005B7653">
        <w:rPr>
          <w:rFonts w:ascii="Arial" w:hAnsi="Arial" w:cs="Arial"/>
          <w:sz w:val="20"/>
          <w:szCs w:val="20"/>
        </w:rPr>
        <w:t>cnica, emitida por pessoa de direito privado ou p</w:t>
      </w:r>
      <w:r w:rsidR="005B7653" w:rsidRPr="005B7653">
        <w:rPr>
          <w:rFonts w:ascii="Arial" w:hAnsi="Arial" w:cs="Arial" w:hint="cs"/>
          <w:sz w:val="20"/>
          <w:szCs w:val="20"/>
        </w:rPr>
        <w:t>ú</w:t>
      </w:r>
      <w:r w:rsidR="005B7653" w:rsidRPr="005B7653">
        <w:rPr>
          <w:rFonts w:ascii="Arial" w:hAnsi="Arial" w:cs="Arial"/>
          <w:sz w:val="20"/>
          <w:szCs w:val="20"/>
        </w:rPr>
        <w:t>blico,</w:t>
      </w:r>
      <w:r w:rsidR="005B7653">
        <w:rPr>
          <w:rFonts w:ascii="Arial" w:hAnsi="Arial" w:cs="Arial"/>
          <w:sz w:val="20"/>
          <w:szCs w:val="20"/>
        </w:rPr>
        <w:t xml:space="preserve"> </w:t>
      </w:r>
      <w:r w:rsidR="005B7653" w:rsidRPr="005B7653">
        <w:rPr>
          <w:rFonts w:ascii="Arial" w:hAnsi="Arial" w:cs="Arial"/>
          <w:sz w:val="20"/>
          <w:szCs w:val="20"/>
        </w:rPr>
        <w:t>registrado no CREA, acompanhado da Certid</w:t>
      </w:r>
      <w:r w:rsidR="005B7653" w:rsidRPr="005B7653">
        <w:rPr>
          <w:rFonts w:ascii="Arial" w:hAnsi="Arial" w:cs="Arial" w:hint="cs"/>
          <w:sz w:val="20"/>
          <w:szCs w:val="20"/>
        </w:rPr>
        <w:t>ã</w:t>
      </w:r>
      <w:r w:rsidR="005B7653" w:rsidRPr="005B7653">
        <w:rPr>
          <w:rFonts w:ascii="Arial" w:hAnsi="Arial" w:cs="Arial"/>
          <w:sz w:val="20"/>
          <w:szCs w:val="20"/>
        </w:rPr>
        <w:t>o de Acervo T</w:t>
      </w:r>
      <w:r w:rsidR="005B7653" w:rsidRPr="005B7653">
        <w:rPr>
          <w:rFonts w:ascii="Arial" w:hAnsi="Arial" w:cs="Arial" w:hint="cs"/>
          <w:sz w:val="20"/>
          <w:szCs w:val="20"/>
        </w:rPr>
        <w:t>é</w:t>
      </w:r>
      <w:r w:rsidR="005B7653" w:rsidRPr="005B7653">
        <w:rPr>
          <w:rFonts w:ascii="Arial" w:hAnsi="Arial" w:cs="Arial"/>
          <w:sz w:val="20"/>
          <w:szCs w:val="20"/>
        </w:rPr>
        <w:t>cnico, que</w:t>
      </w:r>
      <w:r w:rsidR="005B7653">
        <w:rPr>
          <w:rFonts w:ascii="Arial" w:hAnsi="Arial" w:cs="Arial"/>
          <w:sz w:val="20"/>
          <w:szCs w:val="20"/>
        </w:rPr>
        <w:t xml:space="preserve"> </w:t>
      </w:r>
      <w:r w:rsidR="005B7653" w:rsidRPr="005B7653">
        <w:rPr>
          <w:rFonts w:ascii="Arial" w:hAnsi="Arial" w:cs="Arial"/>
          <w:sz w:val="20"/>
          <w:szCs w:val="20"/>
        </w:rPr>
        <w:t>comprove ter o profissional ter prestado servi</w:t>
      </w:r>
      <w:r w:rsidR="005B7653" w:rsidRPr="005B7653">
        <w:rPr>
          <w:rFonts w:ascii="Arial" w:hAnsi="Arial" w:cs="Arial" w:hint="cs"/>
          <w:sz w:val="20"/>
          <w:szCs w:val="20"/>
        </w:rPr>
        <w:t>ç</w:t>
      </w:r>
      <w:r w:rsidR="005B7653" w:rsidRPr="005B7653">
        <w:rPr>
          <w:rFonts w:ascii="Arial" w:hAnsi="Arial" w:cs="Arial"/>
          <w:sz w:val="20"/>
          <w:szCs w:val="20"/>
        </w:rPr>
        <w:t>os de instala</w:t>
      </w:r>
      <w:r w:rsidR="005B7653" w:rsidRPr="005B7653">
        <w:rPr>
          <w:rFonts w:ascii="Arial" w:hAnsi="Arial" w:cs="Arial" w:hint="cs"/>
          <w:sz w:val="20"/>
          <w:szCs w:val="20"/>
        </w:rPr>
        <w:t>çã</w:t>
      </w:r>
      <w:r w:rsidR="005B7653" w:rsidRPr="005B7653">
        <w:rPr>
          <w:rFonts w:ascii="Arial" w:hAnsi="Arial" w:cs="Arial"/>
          <w:sz w:val="20"/>
          <w:szCs w:val="20"/>
        </w:rPr>
        <w:t>o e</w:t>
      </w:r>
      <w:r w:rsidR="005B7653">
        <w:rPr>
          <w:rFonts w:ascii="Arial" w:hAnsi="Arial" w:cs="Arial"/>
          <w:sz w:val="20"/>
          <w:szCs w:val="20"/>
        </w:rPr>
        <w:t xml:space="preserve"> </w:t>
      </w:r>
      <w:r w:rsidR="005B7653" w:rsidRPr="005B7653">
        <w:rPr>
          <w:rFonts w:ascii="Arial" w:hAnsi="Arial" w:cs="Arial"/>
          <w:sz w:val="20"/>
          <w:szCs w:val="20"/>
        </w:rPr>
        <w:t>manuten</w:t>
      </w:r>
      <w:r w:rsidR="005B7653" w:rsidRPr="005B7653">
        <w:rPr>
          <w:rFonts w:ascii="Arial" w:hAnsi="Arial" w:cs="Arial" w:hint="cs"/>
          <w:sz w:val="20"/>
          <w:szCs w:val="20"/>
        </w:rPr>
        <w:t>çã</w:t>
      </w:r>
      <w:r w:rsidR="005B7653" w:rsidRPr="005B7653">
        <w:rPr>
          <w:rFonts w:ascii="Arial" w:hAnsi="Arial" w:cs="Arial"/>
          <w:sz w:val="20"/>
          <w:szCs w:val="20"/>
        </w:rPr>
        <w:t>o de Sanit</w:t>
      </w:r>
      <w:r w:rsidR="005B7653" w:rsidRPr="005B7653">
        <w:rPr>
          <w:rFonts w:ascii="Arial" w:hAnsi="Arial" w:cs="Arial" w:hint="cs"/>
          <w:sz w:val="20"/>
          <w:szCs w:val="20"/>
        </w:rPr>
        <w:t>á</w:t>
      </w:r>
      <w:r w:rsidR="005B7653" w:rsidRPr="005B7653">
        <w:rPr>
          <w:rFonts w:ascii="Arial" w:hAnsi="Arial" w:cs="Arial"/>
          <w:sz w:val="20"/>
          <w:szCs w:val="20"/>
        </w:rPr>
        <w:t xml:space="preserve">rio </w:t>
      </w:r>
      <w:proofErr w:type="spellStart"/>
      <w:r w:rsidR="005B7653" w:rsidRPr="005B7653">
        <w:rPr>
          <w:rFonts w:ascii="Arial" w:hAnsi="Arial" w:cs="Arial"/>
          <w:sz w:val="20"/>
          <w:szCs w:val="20"/>
        </w:rPr>
        <w:t>autolimpant</w:t>
      </w:r>
      <w:r w:rsidR="005B7653">
        <w:rPr>
          <w:rFonts w:ascii="Arial" w:hAnsi="Arial" w:cs="Arial"/>
          <w:sz w:val="20"/>
          <w:szCs w:val="20"/>
        </w:rPr>
        <w:t>e</w:t>
      </w:r>
      <w:proofErr w:type="spellEnd"/>
      <w:r w:rsidRPr="00977DF0">
        <w:rPr>
          <w:rFonts w:ascii="Arial" w:hAnsi="Arial" w:cs="Arial"/>
          <w:sz w:val="20"/>
          <w:szCs w:val="20"/>
        </w:rPr>
        <w:t xml:space="preserve">; </w:t>
      </w:r>
    </w:p>
    <w:p w:rsidR="00977DF0" w:rsidRPr="00977DF0" w:rsidRDefault="00977DF0" w:rsidP="002B3415">
      <w:pPr>
        <w:suppressAutoHyphens/>
        <w:spacing w:line="1" w:lineRule="atLeast"/>
        <w:ind w:right="-45"/>
        <w:jc w:val="both"/>
        <w:textDirection w:val="btLr"/>
        <w:textAlignment w:val="top"/>
        <w:outlineLvl w:val="0"/>
        <w:rPr>
          <w:rFonts w:ascii="Arial" w:hAnsi="Arial" w:cs="Arial"/>
          <w:sz w:val="20"/>
          <w:szCs w:val="20"/>
        </w:rPr>
      </w:pPr>
      <w:r w:rsidRPr="00977DF0">
        <w:rPr>
          <w:rFonts w:ascii="Arial" w:hAnsi="Arial" w:cs="Arial"/>
          <w:sz w:val="20"/>
          <w:szCs w:val="20"/>
        </w:rPr>
        <w:t xml:space="preserve">c) Certidão de Pessoa Jurídica fornecidos pelo CREA que comprove a aptidão da empresa para a execução de serviços objeto do presente Edital, bem como a regularidade da empresa e do seu Responsável Técnico (Certidão Pessoa Física - Engenheiro Civil, ou Engenheiro Químico ou Engenheiro Sanitarista junto àquele órgão, nos termos dos Artigos 7º, 12º, 17º e 18º da resolução 208/73 do CONFEA); </w:t>
      </w:r>
    </w:p>
    <w:p w:rsidR="00977DF0" w:rsidRPr="00977DF0" w:rsidRDefault="00977DF0" w:rsidP="002B3415">
      <w:pPr>
        <w:suppressAutoHyphens/>
        <w:spacing w:line="1" w:lineRule="atLeast"/>
        <w:ind w:right="-45"/>
        <w:jc w:val="both"/>
        <w:textDirection w:val="btLr"/>
        <w:textAlignment w:val="top"/>
        <w:outlineLvl w:val="0"/>
        <w:rPr>
          <w:rFonts w:ascii="Arial" w:hAnsi="Arial" w:cs="Arial"/>
          <w:sz w:val="20"/>
          <w:szCs w:val="20"/>
        </w:rPr>
      </w:pPr>
      <w:r w:rsidRPr="00977DF0">
        <w:rPr>
          <w:rFonts w:ascii="Arial" w:hAnsi="Arial" w:cs="Arial"/>
          <w:sz w:val="20"/>
          <w:szCs w:val="20"/>
        </w:rPr>
        <w:t xml:space="preserve">d) Alvará de Funcionamento expedido pelo município da sede da empresa, no ramo pertinente ao objeto licitado; </w:t>
      </w:r>
    </w:p>
    <w:p w:rsidR="00977DF0" w:rsidRPr="00977DF0" w:rsidRDefault="005B7653" w:rsidP="002B3415">
      <w:pPr>
        <w:suppressAutoHyphens/>
        <w:spacing w:line="1" w:lineRule="atLeast"/>
        <w:ind w:right="-45"/>
        <w:jc w:val="both"/>
        <w:textDirection w:val="btLr"/>
        <w:textAlignment w:val="top"/>
        <w:outlineLvl w:val="0"/>
        <w:rPr>
          <w:rFonts w:ascii="Arial" w:hAnsi="Arial" w:cs="Arial"/>
          <w:sz w:val="20"/>
          <w:szCs w:val="20"/>
        </w:rPr>
      </w:pPr>
      <w:r>
        <w:rPr>
          <w:rFonts w:ascii="Arial" w:hAnsi="Arial" w:cs="Arial"/>
          <w:sz w:val="20"/>
          <w:szCs w:val="20"/>
        </w:rPr>
        <w:t>e</w:t>
      </w:r>
      <w:r w:rsidR="00977DF0" w:rsidRPr="00977DF0">
        <w:rPr>
          <w:rFonts w:ascii="Arial" w:hAnsi="Arial" w:cs="Arial"/>
          <w:sz w:val="20"/>
          <w:szCs w:val="20"/>
        </w:rPr>
        <w:t xml:space="preserve">) Alvará Sanitário expedido pela Vigilância Sanitária; </w:t>
      </w:r>
    </w:p>
    <w:p w:rsidR="00977DF0" w:rsidRPr="00977DF0" w:rsidRDefault="005B7653" w:rsidP="002B3415">
      <w:pPr>
        <w:suppressAutoHyphens/>
        <w:spacing w:line="1" w:lineRule="atLeast"/>
        <w:ind w:right="-45"/>
        <w:jc w:val="both"/>
        <w:textDirection w:val="btLr"/>
        <w:textAlignment w:val="top"/>
        <w:outlineLvl w:val="0"/>
        <w:rPr>
          <w:rFonts w:ascii="Arial" w:eastAsia="Calibri" w:hAnsi="Arial" w:cs="Arial"/>
          <w:sz w:val="20"/>
          <w:szCs w:val="20"/>
        </w:rPr>
      </w:pPr>
      <w:r>
        <w:rPr>
          <w:rFonts w:ascii="Arial" w:hAnsi="Arial" w:cs="Arial"/>
          <w:sz w:val="20"/>
          <w:szCs w:val="20"/>
        </w:rPr>
        <w:t>f</w:t>
      </w:r>
      <w:r w:rsidR="00977DF0" w:rsidRPr="00977DF0">
        <w:rPr>
          <w:rFonts w:ascii="Arial" w:hAnsi="Arial" w:cs="Arial"/>
          <w:sz w:val="20"/>
          <w:szCs w:val="20"/>
        </w:rPr>
        <w:t>) Indicar o profissional que será o responsável técnico pela contratação;</w:t>
      </w:r>
    </w:p>
    <w:p w:rsidR="00B12F45" w:rsidRPr="00B12F45" w:rsidRDefault="00B12F45" w:rsidP="00B12F45">
      <w:pPr>
        <w:ind w:hanging="2"/>
        <w:rPr>
          <w:rFonts w:ascii="Arial" w:eastAsia="Calibri" w:hAnsi="Arial" w:cs="Arial"/>
          <w:sz w:val="20"/>
          <w:szCs w:val="20"/>
        </w:rPr>
      </w:pPr>
    </w:p>
    <w:tbl>
      <w:tblPr>
        <w:tblW w:w="9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B12F45" w:rsidRDefault="00B12F45" w:rsidP="00B12F45">
            <w:pPr>
              <w:keepNext/>
              <w:numPr>
                <w:ilvl w:val="0"/>
                <w:numId w:val="14"/>
              </w:numPr>
              <w:suppressAutoHyphens/>
              <w:ind w:leftChars="-1" w:left="0"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b/>
                <w:color w:val="000000"/>
                <w:sz w:val="20"/>
                <w:szCs w:val="20"/>
              </w:rPr>
              <w:t>INSTRUMENTO CONTRATUAL E PRAZO DE INÍCIO DA PRESTAÇÃO DOS SERVIÇOS.</w:t>
            </w:r>
          </w:p>
        </w:tc>
      </w:tr>
    </w:tbl>
    <w:p w:rsidR="00B12F45" w:rsidRPr="00B12F45" w:rsidRDefault="00B12F45" w:rsidP="00B12F45">
      <w:pPr>
        <w:ind w:right="-45" w:hanging="2"/>
        <w:jc w:val="both"/>
        <w:rPr>
          <w:rFonts w:ascii="Arial" w:eastAsia="Calibri" w:hAnsi="Arial" w:cs="Arial"/>
          <w:sz w:val="20"/>
          <w:szCs w:val="20"/>
        </w:rPr>
      </w:pPr>
      <w:r w:rsidRPr="00B12F45">
        <w:rPr>
          <w:rFonts w:ascii="Arial" w:eastAsia="Calibri" w:hAnsi="Arial" w:cs="Arial"/>
          <w:sz w:val="20"/>
          <w:szCs w:val="20"/>
        </w:rPr>
        <w:t>O Objeto licitado será celebrado através de Ata de Registro de preços, documento vinculativo, obrigacional, com característica de compromisso para futura contratação, em que se registram os preços, fornecedores, órgãos participantes e condições a serem praticadas e terá sua vigência a partir da sua publicação por um período de 12 meses, nos termos Licitações do art. 84 da Lei nº14.133/2021, podendo ser prorrogada por igual período, ou seja, até 2 (dois) anos de vigência, desde que comprovado o preço vantajoso.</w:t>
      </w:r>
    </w:p>
    <w:p w:rsidR="00B12F45" w:rsidRPr="00B12F45" w:rsidRDefault="00B12F45" w:rsidP="00B12F45">
      <w:pPr>
        <w:ind w:hanging="2"/>
        <w:jc w:val="both"/>
        <w:rPr>
          <w:rFonts w:ascii="Arial" w:eastAsia="Calibri" w:hAnsi="Arial" w:cs="Arial"/>
          <w:sz w:val="20"/>
          <w:szCs w:val="20"/>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781"/>
      </w:tblGrid>
      <w:tr w:rsidR="00B12F45" w:rsidRPr="00B12F45" w:rsidTr="00B12F45">
        <w:tc>
          <w:tcPr>
            <w:tcW w:w="9781" w:type="dxa"/>
          </w:tcPr>
          <w:p w:rsidR="00B12F45" w:rsidRPr="00B12F45" w:rsidRDefault="00B12F45" w:rsidP="00B12F45">
            <w:pPr>
              <w:keepNext/>
              <w:numPr>
                <w:ilvl w:val="0"/>
                <w:numId w:val="14"/>
              </w:numPr>
              <w:suppressAutoHyphens/>
              <w:ind w:leftChars="-1" w:left="0"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b/>
                <w:color w:val="000000"/>
                <w:sz w:val="20"/>
                <w:szCs w:val="20"/>
              </w:rPr>
              <w:t>FISCALIZAÇÃO E GESTÃO DO CONTRATO</w:t>
            </w:r>
          </w:p>
        </w:tc>
      </w:tr>
    </w:tbl>
    <w:p w:rsidR="00B12F45" w:rsidRPr="00B12F45" w:rsidRDefault="00B12F45" w:rsidP="00B12F45">
      <w:pPr>
        <w:ind w:right="-45" w:hanging="2"/>
        <w:jc w:val="both"/>
        <w:rPr>
          <w:rFonts w:ascii="Arial" w:eastAsia="Calibri" w:hAnsi="Arial" w:cs="Arial"/>
          <w:sz w:val="20"/>
          <w:szCs w:val="20"/>
        </w:rPr>
      </w:pPr>
      <w:r w:rsidRPr="00B12F45">
        <w:rPr>
          <w:rFonts w:ascii="Arial" w:eastAsia="Calibri" w:hAnsi="Arial" w:cs="Arial"/>
          <w:sz w:val="20"/>
          <w:szCs w:val="20"/>
        </w:rPr>
        <w:t xml:space="preserve">Os responsáveis pelo recebimento serão o Senhor Secretário Edmilson Carlos Pereira Junior (e-mail: </w:t>
      </w:r>
      <w:hyperlink r:id="rId58" w:history="1">
        <w:r w:rsidRPr="00B12F45">
          <w:rPr>
            <w:rFonts w:ascii="Arial" w:eastAsia="Calibri" w:hAnsi="Arial" w:cs="Arial"/>
            <w:sz w:val="20"/>
            <w:szCs w:val="20"/>
          </w:rPr>
          <w:t xml:space="preserve">gabsmcej@gmail.com) </w:t>
        </w:r>
      </w:hyperlink>
      <w:r w:rsidRPr="00B12F45">
        <w:rPr>
          <w:rFonts w:ascii="Arial" w:eastAsia="Calibri" w:hAnsi="Arial" w:cs="Arial"/>
          <w:sz w:val="20"/>
          <w:szCs w:val="20"/>
        </w:rPr>
        <w:t xml:space="preserve">e/ou o Diretor de Projetos e Política Cultural, Senhor Renê Raul Justino, matricula 69955-1, (e-mail: </w:t>
      </w:r>
      <w:hyperlink r:id="rId59" w:history="1">
        <w:r w:rsidRPr="00B12F45">
          <w:rPr>
            <w:rFonts w:ascii="Arial" w:eastAsia="Calibri" w:hAnsi="Arial" w:cs="Arial"/>
            <w:sz w:val="20"/>
            <w:szCs w:val="20"/>
          </w:rPr>
          <w:t>renebarao.setur@pmf.sc.gov.br</w:t>
        </w:r>
      </w:hyperlink>
      <w:r w:rsidRPr="00B12F45">
        <w:rPr>
          <w:rFonts w:ascii="Arial" w:eastAsia="Calibri" w:hAnsi="Arial" w:cs="Arial"/>
          <w:sz w:val="20"/>
          <w:szCs w:val="20"/>
        </w:rPr>
        <w:t xml:space="preserve">).  Para fiscalização deste contrato, o responsável é também Renê Raul Justino (e-mail: </w:t>
      </w:r>
      <w:hyperlink r:id="rId60" w:history="1">
        <w:r w:rsidRPr="00B12F45">
          <w:rPr>
            <w:rFonts w:ascii="Arial" w:eastAsia="Calibri" w:hAnsi="Arial" w:cs="Arial"/>
            <w:sz w:val="20"/>
            <w:szCs w:val="20"/>
          </w:rPr>
          <w:t>renebarao.setur@pmf.sc.gov.br</w:t>
        </w:r>
      </w:hyperlink>
      <w:r w:rsidRPr="00B12F45">
        <w:rPr>
          <w:rFonts w:ascii="Arial" w:eastAsia="Calibri" w:hAnsi="Arial" w:cs="Arial"/>
          <w:sz w:val="20"/>
          <w:szCs w:val="20"/>
        </w:rPr>
        <w:t>).</w:t>
      </w:r>
    </w:p>
    <w:p w:rsidR="00B12F45" w:rsidRPr="00B12F45" w:rsidRDefault="00B12F45" w:rsidP="00B12F45">
      <w:pPr>
        <w:jc w:val="both"/>
        <w:rPr>
          <w:rFonts w:ascii="Arial" w:eastAsia="Calibri" w:hAnsi="Arial" w:cs="Arial"/>
          <w:sz w:val="20"/>
          <w:szCs w:val="20"/>
        </w:rPr>
      </w:pP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781"/>
      </w:tblGrid>
      <w:tr w:rsidR="00B12F45" w:rsidRPr="00B12F45" w:rsidTr="00B12F45">
        <w:tc>
          <w:tcPr>
            <w:tcW w:w="9781" w:type="dxa"/>
          </w:tcPr>
          <w:p w:rsidR="00B12F45" w:rsidRPr="00B12F45" w:rsidRDefault="00B12F45" w:rsidP="00B12F45">
            <w:pPr>
              <w:keepNext/>
              <w:numPr>
                <w:ilvl w:val="0"/>
                <w:numId w:val="14"/>
              </w:numPr>
              <w:suppressAutoHyphens/>
              <w:ind w:leftChars="-1" w:left="0"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b/>
                <w:color w:val="000000"/>
                <w:sz w:val="20"/>
                <w:szCs w:val="20"/>
              </w:rPr>
              <w:t>CONDIÇÕES DE RECEBIMENTO E PRAZOS DE PAGAMENTO</w:t>
            </w:r>
          </w:p>
        </w:tc>
      </w:tr>
    </w:tbl>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 xml:space="preserve">Observado o disposto no artigo 140 da Lei 14.133/2021, o recebimento do objeto desta contratação será realizado da seguinte forma: Provisoriamente, assim que efetuado o recebimento do objeto locado, para efeito de posterior verificação da conformidade com as especificações; Definitivamente, após finalização da locação e após verificação da qualidade e quantidade do material e consequente aceitação. </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No caso de consideradas insatisfatórias as condições das locações recebidas provisoriamente, será lavrado Termo de Recusa, no qual se consignará as desconformidades, devendo os veículos/equipamentos serem substituídos.</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Após a notificação à CONTRATADA, o prazo decorrido até então será desconsiderado, iniciando-se nova contagem tão logo sanada a situação.</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O fornecedor terá prazo de 02 (dois) dias úteis para providenciar a substituição do material, a partir da comunicação oficial.</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Caso a substituição não ocorra no prazo determinado, estará a contratada incorrendo em atraso na entrega e sujeita à aplicação das sanções previstas no edital.</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O recebimento provisório e definitivo do objeto não exclui a responsabilidade civil a ele relativa, nem a ético-profissional, pela sua perfeita execução e dar-se-á se satisfeitas as seguintes condições:</w:t>
      </w:r>
    </w:p>
    <w:p w:rsidR="00B12F45" w:rsidRPr="00B12F45" w:rsidRDefault="00B12F45" w:rsidP="00B12F45">
      <w:pPr>
        <w:ind w:right="-45" w:hanging="2"/>
        <w:jc w:val="both"/>
        <w:rPr>
          <w:rFonts w:ascii="Arial" w:eastAsia="Calibri" w:hAnsi="Arial" w:cs="Arial"/>
          <w:sz w:val="20"/>
          <w:szCs w:val="20"/>
        </w:rPr>
      </w:pPr>
      <w:r w:rsidRPr="00B12F45">
        <w:rPr>
          <w:rFonts w:ascii="Arial" w:eastAsia="Calibri" w:hAnsi="Arial" w:cs="Arial"/>
          <w:sz w:val="20"/>
          <w:szCs w:val="20"/>
        </w:rPr>
        <w:t>g) Quantidades em conformidade com o estabelecido na Nota de Empenho;</w:t>
      </w:r>
    </w:p>
    <w:p w:rsidR="00B12F45" w:rsidRPr="00B12F45" w:rsidRDefault="00B12F45" w:rsidP="00B12F45">
      <w:pPr>
        <w:ind w:right="-45" w:hanging="2"/>
        <w:jc w:val="both"/>
        <w:rPr>
          <w:rFonts w:ascii="Arial" w:eastAsia="Calibri" w:hAnsi="Arial" w:cs="Arial"/>
          <w:sz w:val="20"/>
          <w:szCs w:val="20"/>
        </w:rPr>
      </w:pPr>
      <w:r w:rsidRPr="00B12F45">
        <w:rPr>
          <w:rFonts w:ascii="Arial" w:eastAsia="Calibri" w:hAnsi="Arial" w:cs="Arial"/>
          <w:sz w:val="20"/>
          <w:szCs w:val="20"/>
        </w:rPr>
        <w:t>h) Entrega no prazo, local e horários previstos neste Termo de Referência.</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lastRenderedPageBreak/>
        <w:t>Satisfeitas as exigências e condições previstas, lavrar-se-á o Termo de Recebimento Definitivo, assinado pelo Fiscal do contrato designado.</w:t>
      </w:r>
    </w:p>
    <w:p w:rsidR="00B12F45" w:rsidRPr="00B12F45" w:rsidRDefault="00B12F45" w:rsidP="00B12F45">
      <w:pPr>
        <w:numPr>
          <w:ilvl w:val="0"/>
          <w:numId w:val="11"/>
        </w:numPr>
        <w:suppressAutoHyphens/>
        <w:spacing w:line="1" w:lineRule="atLeast"/>
        <w:ind w:leftChars="-1" w:left="0" w:right="-45" w:hangingChars="1" w:hanging="2"/>
        <w:jc w:val="both"/>
        <w:textDirection w:val="btLr"/>
        <w:textAlignment w:val="top"/>
        <w:outlineLvl w:val="0"/>
        <w:rPr>
          <w:rFonts w:ascii="Arial" w:eastAsia="Calibri" w:hAnsi="Arial" w:cs="Arial"/>
          <w:sz w:val="20"/>
          <w:szCs w:val="20"/>
        </w:rPr>
      </w:pPr>
      <w:r w:rsidRPr="00B12F45">
        <w:rPr>
          <w:rFonts w:ascii="Arial" w:eastAsia="Calibri" w:hAnsi="Arial" w:cs="Arial"/>
          <w:sz w:val="20"/>
          <w:szCs w:val="20"/>
        </w:rPr>
        <w:t>O pagamento será realizado em 30 dias à contratada, sendo o valor correspondente à quantidade efetivamente fornecida, mediante apresentação de nota fiscal, emitida em reais, devidamente conferida e aceita pela PMF.</w:t>
      </w:r>
    </w:p>
    <w:p w:rsidR="00B12F45" w:rsidRPr="00B12F45" w:rsidRDefault="00B12F45" w:rsidP="00B12F45">
      <w:pPr>
        <w:ind w:right="-45" w:hanging="2"/>
        <w:jc w:val="both"/>
        <w:rPr>
          <w:rFonts w:ascii="Arial" w:eastAsia="Calibri" w:hAnsi="Arial" w:cs="Arial"/>
          <w:sz w:val="20"/>
          <w:szCs w:val="20"/>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3"/>
      </w:tblGrid>
      <w:tr w:rsidR="00B12F45" w:rsidRPr="00B12F45" w:rsidTr="00B12F45">
        <w:tc>
          <w:tcPr>
            <w:tcW w:w="9923" w:type="dxa"/>
          </w:tcPr>
          <w:p w:rsidR="00B12F45" w:rsidRPr="00D722D3" w:rsidRDefault="00D722D3" w:rsidP="00D722D3">
            <w:pPr>
              <w:keepNext/>
              <w:pBdr>
                <w:top w:val="nil"/>
                <w:left w:val="nil"/>
                <w:bottom w:val="nil"/>
                <w:right w:val="nil"/>
                <w:between w:val="nil"/>
              </w:pBdr>
              <w:suppressAutoHyphens/>
              <w:jc w:val="both"/>
              <w:textDirection w:val="btLr"/>
              <w:textAlignment w:val="top"/>
              <w:outlineLvl w:val="0"/>
              <w:rPr>
                <w:rFonts w:ascii="Arial" w:eastAsia="Calibri" w:hAnsi="Arial" w:cs="Arial"/>
                <w:color w:val="000000"/>
                <w:sz w:val="20"/>
                <w:szCs w:val="20"/>
              </w:rPr>
            </w:pPr>
            <w:r>
              <w:rPr>
                <w:rFonts w:ascii="Arial" w:eastAsia="Calibri" w:hAnsi="Arial" w:cs="Arial"/>
                <w:b/>
                <w:color w:val="000000"/>
                <w:sz w:val="20"/>
                <w:szCs w:val="20"/>
              </w:rPr>
              <w:t xml:space="preserve"> 12.</w:t>
            </w:r>
            <w:r w:rsidR="00B12F45" w:rsidRPr="00D722D3">
              <w:rPr>
                <w:rFonts w:ascii="Arial" w:eastAsia="Calibri" w:hAnsi="Arial" w:cs="Arial"/>
                <w:b/>
                <w:color w:val="000000"/>
                <w:sz w:val="20"/>
                <w:szCs w:val="20"/>
              </w:rPr>
              <w:t xml:space="preserve">ESTIMATIVA DE CUSTO </w:t>
            </w:r>
          </w:p>
        </w:tc>
      </w:tr>
    </w:tbl>
    <w:p w:rsidR="00B12F45" w:rsidRPr="00B12F45" w:rsidRDefault="00B12F45" w:rsidP="00B12F45">
      <w:pPr>
        <w:pStyle w:val="NormalWeb"/>
        <w:spacing w:before="92"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Em pesquisas relativas ao presente objeto, por se tratar de contratação de serviço comum na Administração Pública Municipal, foram verificadas algumas contratações similares, sendo que nos últimos 12 meses foram registrados 02 (dois) processos de contratação, conforme consta no portal de transparência de licitações e contratos da Prefeitura Municipal de Florianópolis.</w:t>
      </w: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Foi feito um levantamento de mercado para determinar quais soluções e inovações existentes que poderiam atender aos requisitos estabelecidos nesse estudo, de modo a alcançar os resultados e atender à necessidade da contratação, levando-se em conta aspectos de economicidade, eficácia, eficiência, padronização, sustentabilidade e inovação. Abaixo alguns Contratos que prestam o serviço em questão:</w:t>
      </w:r>
    </w:p>
    <w:p w:rsidR="00B12F45" w:rsidRPr="00B12F45" w:rsidRDefault="00B12F45" w:rsidP="00B12F45">
      <w:pPr>
        <w:ind w:hanging="2"/>
        <w:rPr>
          <w:rFonts w:ascii="Arial" w:hAnsi="Arial" w:cs="Arial"/>
          <w:sz w:val="20"/>
          <w:szCs w:val="20"/>
        </w:rPr>
      </w:pPr>
    </w:p>
    <w:tbl>
      <w:tblPr>
        <w:tblW w:w="0" w:type="auto"/>
        <w:tblCellMar>
          <w:top w:w="15" w:type="dxa"/>
          <w:left w:w="15" w:type="dxa"/>
          <w:bottom w:w="15" w:type="dxa"/>
          <w:right w:w="15" w:type="dxa"/>
        </w:tblCellMar>
        <w:tblLook w:val="04A0"/>
      </w:tblPr>
      <w:tblGrid>
        <w:gridCol w:w="1023"/>
        <w:gridCol w:w="6310"/>
      </w:tblGrid>
      <w:tr w:rsidR="00B12F45" w:rsidRPr="00B12F45" w:rsidTr="00B12F45">
        <w:trPr>
          <w:trHeight w:val="477"/>
        </w:trPr>
        <w:tc>
          <w:tcPr>
            <w:tcW w:w="0" w:type="auto"/>
            <w:tcBorders>
              <w:top w:val="single" w:sz="8" w:space="0" w:color="000000"/>
              <w:left w:val="single" w:sz="8" w:space="0" w:color="000000"/>
              <w:bottom w:val="single" w:sz="8" w:space="0" w:color="000000"/>
              <w:right w:val="single" w:sz="8" w:space="0" w:color="000000"/>
            </w:tcBorders>
            <w:hideMark/>
          </w:tcPr>
          <w:p w:rsidR="00B12F45" w:rsidRPr="00B12F45" w:rsidRDefault="00B12F45" w:rsidP="00B12F45">
            <w:pPr>
              <w:pStyle w:val="NormalWeb"/>
              <w:spacing w:before="99"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ORDEM</w:t>
            </w:r>
          </w:p>
        </w:tc>
        <w:tc>
          <w:tcPr>
            <w:tcW w:w="0" w:type="auto"/>
            <w:tcBorders>
              <w:top w:val="single" w:sz="8" w:space="0" w:color="000000"/>
              <w:left w:val="single" w:sz="8" w:space="0" w:color="000000"/>
              <w:bottom w:val="single" w:sz="8" w:space="0" w:color="000000"/>
              <w:right w:val="single" w:sz="8" w:space="0" w:color="000000"/>
            </w:tcBorders>
            <w:hideMark/>
          </w:tcPr>
          <w:p w:rsidR="00B12F45" w:rsidRPr="00B12F45" w:rsidRDefault="00B12F45" w:rsidP="00B12F45">
            <w:pPr>
              <w:pStyle w:val="NormalWeb"/>
              <w:spacing w:before="99"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CONTRATAÇÕES SEMELHANTES</w:t>
            </w:r>
          </w:p>
        </w:tc>
      </w:tr>
      <w:tr w:rsidR="00B12F45" w:rsidRPr="00B12F45" w:rsidTr="00B12F45">
        <w:trPr>
          <w:trHeight w:val="480"/>
        </w:trPr>
        <w:tc>
          <w:tcPr>
            <w:tcW w:w="0" w:type="auto"/>
            <w:tcBorders>
              <w:top w:val="single" w:sz="8" w:space="0" w:color="000000"/>
              <w:left w:val="single" w:sz="8" w:space="0" w:color="000000"/>
              <w:bottom w:val="single" w:sz="8" w:space="0" w:color="000000"/>
              <w:right w:val="single" w:sz="8" w:space="0" w:color="000000"/>
            </w:tcBorders>
            <w:hideMark/>
          </w:tcPr>
          <w:p w:rsidR="00B12F45" w:rsidRPr="00B12F45" w:rsidRDefault="00B12F45" w:rsidP="00B12F45">
            <w:pPr>
              <w:pStyle w:val="NormalWeb"/>
              <w:spacing w:before="98"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1</w:t>
            </w:r>
          </w:p>
        </w:tc>
        <w:tc>
          <w:tcPr>
            <w:tcW w:w="0" w:type="auto"/>
            <w:tcBorders>
              <w:top w:val="single" w:sz="8" w:space="0" w:color="000000"/>
              <w:left w:val="single" w:sz="8" w:space="0" w:color="000000"/>
              <w:bottom w:val="single" w:sz="8" w:space="0" w:color="000000"/>
              <w:right w:val="single" w:sz="8" w:space="0" w:color="000000"/>
            </w:tcBorders>
            <w:hideMark/>
          </w:tcPr>
          <w:p w:rsidR="00B12F45" w:rsidRPr="00B12F45" w:rsidRDefault="00B12F45" w:rsidP="00B12F45">
            <w:pPr>
              <w:pStyle w:val="NormalWeb"/>
              <w:spacing w:before="98"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ARP Nº 476/SMCEL/2022 - Prefeitura Municipal de Florianópolis</w:t>
            </w:r>
          </w:p>
        </w:tc>
      </w:tr>
      <w:tr w:rsidR="00B12F45" w:rsidRPr="00B12F45" w:rsidTr="00B12F45">
        <w:trPr>
          <w:trHeight w:val="480"/>
        </w:trPr>
        <w:tc>
          <w:tcPr>
            <w:tcW w:w="0" w:type="auto"/>
            <w:tcBorders>
              <w:top w:val="single" w:sz="8" w:space="0" w:color="000000"/>
              <w:left w:val="single" w:sz="8" w:space="0" w:color="000000"/>
              <w:bottom w:val="single" w:sz="8" w:space="0" w:color="000000"/>
              <w:right w:val="single" w:sz="8" w:space="0" w:color="000000"/>
            </w:tcBorders>
            <w:hideMark/>
          </w:tcPr>
          <w:p w:rsidR="00B12F45" w:rsidRPr="00B12F45" w:rsidRDefault="00B12F45" w:rsidP="00B12F45">
            <w:pPr>
              <w:pStyle w:val="NormalWeb"/>
              <w:spacing w:before="98"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hideMark/>
          </w:tcPr>
          <w:p w:rsidR="00B12F45" w:rsidRPr="00B12F45" w:rsidRDefault="00B12F45" w:rsidP="00B12F45">
            <w:pPr>
              <w:pStyle w:val="NormalWeb"/>
              <w:spacing w:before="98"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ARP Nº 1149/SMTTDE/2022 - Prefeitura Municipal de Florianópolis.</w:t>
            </w:r>
          </w:p>
        </w:tc>
      </w:tr>
    </w:tbl>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 xml:space="preserve"> Os preços levantados e usados como parâmetro de mercado para utilização da presente licitação, assim como, os itens necessários, são oriundos das necessidades existentes em duas pastas distintas que através de reforma administrativa juntaram-se, sendo desta forma compreendendo o mesmo objeto licitatório.</w:t>
      </w: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Os preços são oriundos de Atas de Registro de Preços do ano de 2022, que foram corrigidas monetariamente através do Índice Nacional de Preços do Consumidor - INPC (IBGE) e corrigido através da calculadora do cidadão encontrada no Portal do Banco Central do Brasil, no link acessado em 15 de junho de 2023:</w:t>
      </w:r>
    </w:p>
    <w:p w:rsidR="00B12F45" w:rsidRPr="00B12F45" w:rsidRDefault="00B12F45" w:rsidP="00B12F45">
      <w:pPr>
        <w:pStyle w:val="NormalWeb"/>
        <w:spacing w:before="0" w:beforeAutospacing="0" w:after="0" w:afterAutospacing="0"/>
        <w:ind w:right="250" w:hanging="2"/>
        <w:jc w:val="both"/>
        <w:rPr>
          <w:rFonts w:ascii="Arial" w:hAnsi="Arial" w:cs="Arial"/>
          <w:sz w:val="20"/>
          <w:szCs w:val="20"/>
        </w:rPr>
      </w:pPr>
      <w:r w:rsidRPr="00B12F45">
        <w:rPr>
          <w:rFonts w:ascii="Arial" w:hAnsi="Arial" w:cs="Arial"/>
          <w:color w:val="000000"/>
          <w:sz w:val="20"/>
          <w:szCs w:val="20"/>
        </w:rPr>
        <w:t>&lt;</w:t>
      </w:r>
      <w:hyperlink r:id="rId61" w:history="1">
        <w:r w:rsidRPr="00B12F45">
          <w:rPr>
            <w:rStyle w:val="Hyperlink"/>
            <w:rFonts w:ascii="Arial" w:hAnsi="Arial" w:cs="Arial"/>
            <w:color w:val="1155CC"/>
            <w:sz w:val="20"/>
            <w:szCs w:val="20"/>
          </w:rPr>
          <w:t>https://www3.bcb.gov.br/CALCIDADAO/publico/exibirFormCorrecaoValores.do?method=exibirFormCorrecaoValores</w:t>
        </w:r>
      </w:hyperlink>
      <w:r w:rsidRPr="00B12F45">
        <w:rPr>
          <w:rFonts w:ascii="Arial" w:hAnsi="Arial" w:cs="Arial"/>
          <w:color w:val="000000"/>
          <w:sz w:val="20"/>
          <w:szCs w:val="20"/>
        </w:rPr>
        <w:t>&gt; </w:t>
      </w:r>
    </w:p>
    <w:p w:rsidR="00B12F45" w:rsidRPr="00B12F45" w:rsidRDefault="00B12F45" w:rsidP="00B12F45">
      <w:pPr>
        <w:spacing w:after="240"/>
        <w:rPr>
          <w:rFonts w:ascii="Arial" w:hAnsi="Arial" w:cs="Arial"/>
          <w:sz w:val="20"/>
          <w:szCs w:val="20"/>
        </w:rPr>
      </w:pPr>
    </w:p>
    <w:tbl>
      <w:tblPr>
        <w:tblW w:w="0" w:type="auto"/>
        <w:tblCellMar>
          <w:top w:w="15" w:type="dxa"/>
          <w:left w:w="15" w:type="dxa"/>
          <w:bottom w:w="15" w:type="dxa"/>
          <w:right w:w="15" w:type="dxa"/>
        </w:tblCellMar>
        <w:tblLook w:val="04A0"/>
      </w:tblPr>
      <w:tblGrid>
        <w:gridCol w:w="3085"/>
        <w:gridCol w:w="776"/>
        <w:gridCol w:w="659"/>
        <w:gridCol w:w="1877"/>
        <w:gridCol w:w="2047"/>
        <w:gridCol w:w="1334"/>
      </w:tblGrid>
      <w:tr w:rsidR="00B12F45" w:rsidRPr="00B12F45" w:rsidTr="00B12F45">
        <w:trPr>
          <w:trHeight w:val="1332"/>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B12F45"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ARP Nº 476/SMCEL/2022</w:t>
            </w:r>
          </w:p>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FLORIANÓPOLIS</w:t>
            </w:r>
          </w:p>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ASSINADO EM 01/07/2022</w:t>
            </w:r>
          </w:p>
          <w:p w:rsidR="00B12F45" w:rsidRPr="00B12F45"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B12F45" w:rsidRDefault="00B12F45" w:rsidP="00B12F45">
            <w:pPr>
              <w:spacing w:after="240"/>
              <w:rPr>
                <w:rFonts w:ascii="Arial" w:hAnsi="Arial" w:cs="Arial"/>
                <w:sz w:val="20"/>
                <w:szCs w:val="20"/>
              </w:rPr>
            </w:pPr>
          </w:p>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ARP Nº 1149/SMTTDE/2022</w:t>
            </w:r>
          </w:p>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FLORIANÓPOLIS</w:t>
            </w:r>
          </w:p>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ASSINADA EM 07/12/2022</w:t>
            </w:r>
          </w:p>
          <w:p w:rsidR="00B12F45" w:rsidRPr="00B12F45"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B12F45" w:rsidRDefault="00B12F45" w:rsidP="00B12F45">
            <w:pPr>
              <w:spacing w:after="240"/>
              <w:rPr>
                <w:rFonts w:ascii="Arial" w:hAnsi="Arial" w:cs="Arial"/>
                <w:sz w:val="20"/>
                <w:szCs w:val="20"/>
              </w:rPr>
            </w:pPr>
          </w:p>
          <w:p w:rsidR="00B12F45" w:rsidRPr="00B12F45" w:rsidRDefault="00B12F45" w:rsidP="00B12F45">
            <w:pPr>
              <w:ind w:left="-2" w:hanging="2"/>
              <w:jc w:val="center"/>
              <w:rPr>
                <w:rFonts w:ascii="Arial" w:hAnsi="Arial" w:cs="Arial"/>
                <w:sz w:val="20"/>
                <w:szCs w:val="20"/>
              </w:rPr>
            </w:pPr>
            <w:r w:rsidRPr="00B12F45">
              <w:rPr>
                <w:rFonts w:ascii="Arial" w:hAnsi="Arial" w:cs="Arial"/>
                <w:b/>
                <w:bCs/>
                <w:color w:val="000000"/>
                <w:sz w:val="20"/>
                <w:szCs w:val="20"/>
              </w:rPr>
              <w:t>VALOR TOTAL</w:t>
            </w:r>
          </w:p>
        </w:tc>
      </w:tr>
      <w:tr w:rsidR="00B12F45" w:rsidRPr="00B12F45" w:rsidTr="00B12F45">
        <w:trPr>
          <w:trHeight w:val="336"/>
        </w:trPr>
        <w:tc>
          <w:tcPr>
            <w:tcW w:w="0" w:type="auto"/>
            <w:vMerge w:val="restart"/>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 xml:space="preserve">ITEM 1 - </w:t>
            </w:r>
            <w:r w:rsidRPr="00A41CD0">
              <w:rPr>
                <w:rFonts w:ascii="Arial" w:hAnsi="Arial" w:cs="Arial"/>
                <w:color w:val="000000"/>
                <w:sz w:val="20"/>
                <w:szCs w:val="20"/>
              </w:rPr>
              <w:t>SANITÁRIOS ECOLÓGICOS PORTÁTEISPARA EVENTOS DE ATÉ 15 DIAS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QTD.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UND.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 xml:space="preserve">Valor </w:t>
            </w:r>
            <w:proofErr w:type="spellStart"/>
            <w:r w:rsidRPr="00A41CD0">
              <w:rPr>
                <w:rFonts w:ascii="Arial" w:hAnsi="Arial" w:cs="Arial"/>
                <w:b/>
                <w:bCs/>
                <w:color w:val="000000"/>
                <w:sz w:val="20"/>
                <w:szCs w:val="20"/>
              </w:rPr>
              <w:t>und</w:t>
            </w:r>
            <w:proofErr w:type="spellEnd"/>
            <w:r w:rsidRPr="00A41CD0">
              <w:rPr>
                <w:rFonts w:ascii="Arial" w:hAnsi="Arial" w:cs="Arial"/>
                <w:b/>
                <w:bCs/>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 xml:space="preserve">Valor </w:t>
            </w:r>
            <w:proofErr w:type="spellStart"/>
            <w:r w:rsidRPr="00A41CD0">
              <w:rPr>
                <w:rFonts w:ascii="Arial" w:hAnsi="Arial" w:cs="Arial"/>
                <w:b/>
                <w:bCs/>
                <w:color w:val="000000"/>
                <w:sz w:val="20"/>
                <w:szCs w:val="20"/>
              </w:rPr>
              <w:t>und</w:t>
            </w:r>
            <w:proofErr w:type="spellEnd"/>
            <w:r w:rsidRPr="00A41CD0">
              <w:rPr>
                <w:rFonts w:ascii="Arial" w:hAnsi="Arial" w:cs="Arial"/>
                <w:b/>
                <w:bCs/>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Valor total</w:t>
            </w:r>
          </w:p>
        </w:tc>
      </w:tr>
      <w:tr w:rsidR="00B12F45" w:rsidRPr="00B12F45" w:rsidTr="00B12F45">
        <w:trPr>
          <w:trHeight w:val="628"/>
        </w:trPr>
        <w:tc>
          <w:tcPr>
            <w:tcW w:w="0" w:type="auto"/>
            <w:vMerge/>
            <w:tcBorders>
              <w:top w:val="single" w:sz="4" w:space="0" w:color="000000"/>
              <w:left w:val="single" w:sz="8" w:space="0" w:color="000000"/>
              <w:bottom w:val="single" w:sz="4" w:space="0" w:color="000000"/>
              <w:right w:val="single" w:sz="8" w:space="0" w:color="000000"/>
            </w:tcBorders>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4.000</w:t>
            </w:r>
            <w:r w:rsidRPr="00A41CD0">
              <w:rPr>
                <w:rFonts w:ascii="Arial" w:hAnsi="Arial" w:cs="Arial"/>
                <w:color w:val="000000"/>
                <w:sz w:val="20"/>
                <w:szCs w:val="20"/>
              </w:rPr>
              <w:br/>
            </w:r>
            <w:proofErr w:type="spellStart"/>
            <w:r w:rsidRPr="00A41CD0">
              <w:rPr>
                <w:rFonts w:ascii="Arial" w:hAnsi="Arial" w:cs="Arial"/>
                <w:color w:val="000000"/>
                <w:sz w:val="20"/>
                <w:szCs w:val="20"/>
              </w:rPr>
              <w:t>Und</w:t>
            </w:r>
            <w:proofErr w:type="spellEnd"/>
            <w:r w:rsidRPr="00A41CD0">
              <w:rPr>
                <w:rFonts w:ascii="Arial" w:hAnsi="Arial" w:cs="Arial"/>
                <w:color w:val="000000"/>
                <w:sz w:val="20"/>
                <w:szCs w:val="20"/>
              </w:rPr>
              <w:t>.</w:t>
            </w:r>
          </w:p>
        </w:tc>
        <w:tc>
          <w:tcPr>
            <w:tcW w:w="0" w:type="auto"/>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180,00 + 3,10%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185,58</w:t>
            </w:r>
          </w:p>
        </w:tc>
        <w:tc>
          <w:tcPr>
            <w:tcW w:w="0" w:type="auto"/>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742.320,00</w:t>
            </w:r>
          </w:p>
        </w:tc>
      </w:tr>
      <w:tr w:rsidR="00B12F45" w:rsidRPr="00B12F45" w:rsidTr="00B12F45">
        <w:trPr>
          <w:trHeight w:val="449"/>
        </w:trPr>
        <w:tc>
          <w:tcPr>
            <w:tcW w:w="0" w:type="auto"/>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 xml:space="preserve">ITEM 2 - </w:t>
            </w:r>
            <w:r w:rsidRPr="00A41CD0">
              <w:rPr>
                <w:rFonts w:ascii="Arial" w:hAnsi="Arial" w:cs="Arial"/>
                <w:color w:val="000000"/>
                <w:sz w:val="20"/>
                <w:szCs w:val="20"/>
              </w:rPr>
              <w:t>SANITÁRIOS ECOLÓGICOS PORTÁTEISPARA EVENTOS COM MAIS DE 15 DIAS</w:t>
            </w:r>
          </w:p>
        </w:tc>
        <w:tc>
          <w:tcPr>
            <w:tcW w:w="0" w:type="auto"/>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1.000</w:t>
            </w:r>
          </w:p>
          <w:p w:rsidR="00B12F45" w:rsidRPr="00A41CD0" w:rsidRDefault="00B12F45" w:rsidP="00B12F45">
            <w:pPr>
              <w:ind w:left="-2" w:hanging="2"/>
              <w:jc w:val="center"/>
              <w:rPr>
                <w:rFonts w:ascii="Arial" w:hAnsi="Arial" w:cs="Arial"/>
                <w:sz w:val="20"/>
                <w:szCs w:val="20"/>
              </w:rPr>
            </w:pPr>
            <w:proofErr w:type="spellStart"/>
            <w:r w:rsidRPr="00A41CD0">
              <w:rPr>
                <w:rFonts w:ascii="Arial" w:hAnsi="Arial" w:cs="Arial"/>
                <w:color w:val="000000"/>
                <w:sz w:val="20"/>
                <w:szCs w:val="20"/>
              </w:rPr>
              <w:t>Und</w:t>
            </w:r>
            <w:proofErr w:type="spellEnd"/>
            <w:r w:rsidRPr="00A41CD0">
              <w:rPr>
                <w:rFonts w:ascii="Arial" w:hAnsi="Arial" w:cs="Arial"/>
                <w:color w:val="000000"/>
                <w:sz w:val="20"/>
                <w:szCs w:val="20"/>
              </w:rPr>
              <w:t>.</w:t>
            </w:r>
          </w:p>
        </w:tc>
        <w:tc>
          <w:tcPr>
            <w:tcW w:w="0" w:type="auto"/>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120,00 + 3,10%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123,72</w:t>
            </w:r>
          </w:p>
        </w:tc>
        <w:tc>
          <w:tcPr>
            <w:tcW w:w="0" w:type="auto"/>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123.720,00</w:t>
            </w:r>
          </w:p>
        </w:tc>
      </w:tr>
      <w:tr w:rsidR="00B12F45" w:rsidRPr="00B12F45" w:rsidTr="00B12F45">
        <w:trPr>
          <w:trHeight w:val="593"/>
        </w:trPr>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 xml:space="preserve">ITEM 3 - </w:t>
            </w:r>
            <w:r w:rsidRPr="00A41CD0">
              <w:rPr>
                <w:rFonts w:ascii="Arial" w:hAnsi="Arial" w:cs="Arial"/>
                <w:color w:val="000000"/>
                <w:sz w:val="20"/>
                <w:szCs w:val="20"/>
              </w:rPr>
              <w:t>SANITÁRIOS ECOLÓGICOS PORTÁTEIS PARA PORTADORES DE NECESSIDADES ESPECIAIS (PNE) PARA ATÉ 15 DIAS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250</w:t>
            </w:r>
          </w:p>
          <w:p w:rsidR="00B12F45" w:rsidRPr="00A41CD0" w:rsidRDefault="00B12F45" w:rsidP="00B12F45">
            <w:pPr>
              <w:ind w:left="-2" w:hanging="2"/>
              <w:jc w:val="center"/>
              <w:rPr>
                <w:rFonts w:ascii="Arial" w:hAnsi="Arial" w:cs="Arial"/>
                <w:sz w:val="20"/>
                <w:szCs w:val="20"/>
              </w:rPr>
            </w:pPr>
            <w:proofErr w:type="spellStart"/>
            <w:r w:rsidRPr="00A41CD0">
              <w:rPr>
                <w:rFonts w:ascii="Arial" w:hAnsi="Arial" w:cs="Arial"/>
                <w:color w:val="000000"/>
                <w:sz w:val="20"/>
                <w:szCs w:val="20"/>
              </w:rPr>
              <w:t>Und</w:t>
            </w:r>
            <w:proofErr w:type="spellEnd"/>
            <w:r w:rsidRPr="00A41CD0">
              <w:rPr>
                <w:rFonts w:ascii="Arial" w:hAnsi="Arial" w:cs="Arial"/>
                <w:color w:val="000000"/>
                <w:sz w:val="20"/>
                <w:szCs w:val="20"/>
              </w:rPr>
              <w:t>.</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240,00 + 3,10%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247,44</w:t>
            </w:r>
          </w:p>
        </w:tc>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61.860,00</w:t>
            </w:r>
          </w:p>
        </w:tc>
      </w:tr>
      <w:tr w:rsidR="00B12F45" w:rsidRPr="00B12F45" w:rsidTr="00B12F45">
        <w:trPr>
          <w:trHeight w:val="300"/>
        </w:trPr>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lastRenderedPageBreak/>
              <w:t xml:space="preserve">ITEM 4 - </w:t>
            </w:r>
            <w:r w:rsidRPr="00A41CD0">
              <w:rPr>
                <w:rFonts w:ascii="Arial" w:hAnsi="Arial" w:cs="Arial"/>
                <w:color w:val="000000"/>
                <w:sz w:val="20"/>
                <w:szCs w:val="20"/>
              </w:rPr>
              <w:t>SANITÁRIOS ECOLÓGICOS PORTÁTEIS PARA PORTADORES DE NECESSIDADES ESPECIAIS (PNE) PARA MAIS DE 15 DIAS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250</w:t>
            </w:r>
          </w:p>
          <w:p w:rsidR="00B12F45" w:rsidRPr="00A41CD0" w:rsidRDefault="00B12F45" w:rsidP="00B12F45">
            <w:pPr>
              <w:ind w:left="-2" w:hanging="2"/>
              <w:jc w:val="center"/>
              <w:rPr>
                <w:rFonts w:ascii="Arial" w:hAnsi="Arial" w:cs="Arial"/>
                <w:sz w:val="20"/>
                <w:szCs w:val="20"/>
              </w:rPr>
            </w:pPr>
            <w:proofErr w:type="spellStart"/>
            <w:r w:rsidRPr="00A41CD0">
              <w:rPr>
                <w:rFonts w:ascii="Arial" w:hAnsi="Arial" w:cs="Arial"/>
                <w:color w:val="000000"/>
                <w:sz w:val="20"/>
                <w:szCs w:val="20"/>
              </w:rPr>
              <w:t>Und</w:t>
            </w:r>
            <w:proofErr w:type="spellEnd"/>
            <w:r w:rsidRPr="00A41CD0">
              <w:rPr>
                <w:rFonts w:ascii="Arial" w:hAnsi="Arial" w:cs="Arial"/>
                <w:color w:val="000000"/>
                <w:sz w:val="20"/>
                <w:szCs w:val="20"/>
              </w:rPr>
              <w:t>.</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150,00 + 3,10%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154,65</w:t>
            </w:r>
          </w:p>
        </w:tc>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38.662,50</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 xml:space="preserve">ITEM 5 - </w:t>
            </w:r>
            <w:r w:rsidRPr="00A41CD0">
              <w:rPr>
                <w:rFonts w:ascii="Arial" w:hAnsi="Arial" w:cs="Arial"/>
                <w:color w:val="000000"/>
                <w:sz w:val="20"/>
                <w:szCs w:val="20"/>
              </w:rPr>
              <w:t>LAVATÓRIOS ECOLÓGICOS PORTÁTEIS PARA ATÉ 15 DIAS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5</w:t>
            </w:r>
            <w:r w:rsidR="00B12F45" w:rsidRPr="00A41CD0">
              <w:rPr>
                <w:rFonts w:ascii="Arial" w:hAnsi="Arial" w:cs="Arial"/>
                <w:color w:val="000000"/>
                <w:sz w:val="20"/>
                <w:szCs w:val="20"/>
              </w:rPr>
              <w:t>00</w:t>
            </w:r>
          </w:p>
          <w:p w:rsidR="00B12F45" w:rsidRPr="00A41CD0" w:rsidRDefault="00B12F45" w:rsidP="00B12F45">
            <w:pPr>
              <w:ind w:left="-2" w:hanging="2"/>
              <w:jc w:val="center"/>
              <w:rPr>
                <w:rFonts w:ascii="Arial" w:hAnsi="Arial" w:cs="Arial"/>
                <w:sz w:val="20"/>
                <w:szCs w:val="20"/>
              </w:rPr>
            </w:pPr>
            <w:proofErr w:type="spellStart"/>
            <w:r w:rsidRPr="00A41CD0">
              <w:rPr>
                <w:rFonts w:ascii="Arial" w:hAnsi="Arial" w:cs="Arial"/>
                <w:color w:val="000000"/>
                <w:sz w:val="20"/>
                <w:szCs w:val="20"/>
              </w:rPr>
              <w:t>Und</w:t>
            </w:r>
            <w:proofErr w:type="spellEnd"/>
            <w:r w:rsidRPr="00A41CD0">
              <w:rPr>
                <w:rFonts w:ascii="Arial" w:hAnsi="Arial" w:cs="Arial"/>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350,00 + 3,10% INPC</w:t>
            </w:r>
            <w:r w:rsidRPr="00A41CD0">
              <w:rPr>
                <w:rFonts w:ascii="Arial" w:hAnsi="Arial" w:cs="Arial"/>
                <w:color w:val="000000"/>
                <w:sz w:val="20"/>
                <w:szCs w:val="20"/>
              </w:rPr>
              <w:br/>
            </w:r>
            <w:r w:rsidRPr="00A41CD0">
              <w:rPr>
                <w:rFonts w:ascii="Arial" w:hAnsi="Arial" w:cs="Arial"/>
                <w:b/>
                <w:bCs/>
                <w:color w:val="000000"/>
                <w:sz w:val="20"/>
                <w:szCs w:val="20"/>
              </w:rPr>
              <w:t>360,86</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180.430,00</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 xml:space="preserve">ITEM 6 - </w:t>
            </w:r>
            <w:r w:rsidRPr="00A41CD0">
              <w:rPr>
                <w:rFonts w:ascii="Arial" w:hAnsi="Arial" w:cs="Arial"/>
                <w:color w:val="000000"/>
                <w:sz w:val="20"/>
                <w:szCs w:val="20"/>
              </w:rPr>
              <w:t>LAVATÓRIOS ECOLÓGICOS PORTÁTEIS PARA MAIS DE 15 DIAS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1</w:t>
            </w:r>
            <w:r w:rsidR="00B12F45" w:rsidRPr="00A41CD0">
              <w:rPr>
                <w:rFonts w:ascii="Arial" w:hAnsi="Arial" w:cs="Arial"/>
                <w:color w:val="000000"/>
                <w:sz w:val="20"/>
                <w:szCs w:val="20"/>
              </w:rPr>
              <w:t>00 Unid.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150,00 + 3,10%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154,65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15.465,00</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7</w:t>
            </w:r>
            <w:r w:rsidRPr="00A41CD0">
              <w:rPr>
                <w:rFonts w:ascii="Arial" w:hAnsi="Arial" w:cs="Arial"/>
                <w:color w:val="000000"/>
                <w:sz w:val="20"/>
                <w:szCs w:val="20"/>
              </w:rPr>
              <w:t xml:space="preserve"> - CONTAINER METÁLICO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Mês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1.500,00 + 3,10% INPC </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1.546,53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18.558,36</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8</w:t>
            </w:r>
            <w:r w:rsidRPr="00A41CD0">
              <w:rPr>
                <w:rFonts w:ascii="Arial" w:hAnsi="Arial" w:cs="Arial"/>
                <w:color w:val="000000"/>
                <w:sz w:val="20"/>
                <w:szCs w:val="20"/>
              </w:rPr>
              <w:t xml:space="preserve"> – CONTAINER SANITÁRIO COM DECK (VERÃO)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480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rPr>
                <w:rFonts w:ascii="Arial" w:hAnsi="Arial" w:cs="Arial"/>
                <w:sz w:val="20"/>
                <w:szCs w:val="20"/>
              </w:rPr>
            </w:pPr>
          </w:p>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850,00 + 3,49%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879,74</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422.275,2</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9</w:t>
            </w:r>
            <w:r w:rsidRPr="00A41CD0">
              <w:rPr>
                <w:rFonts w:ascii="Arial" w:hAnsi="Arial" w:cs="Arial"/>
                <w:color w:val="000000"/>
                <w:sz w:val="20"/>
                <w:szCs w:val="20"/>
              </w:rPr>
              <w:t xml:space="preserve"> – SANITÁRIO PARA CADEIRANTES E NECESSIDADES ESPECIAIS (VERÃO)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A41CD0">
            <w:pPr>
              <w:ind w:left="-2" w:hanging="2"/>
              <w:jc w:val="center"/>
              <w:rPr>
                <w:rFonts w:ascii="Arial" w:hAnsi="Arial" w:cs="Arial"/>
                <w:sz w:val="20"/>
                <w:szCs w:val="20"/>
              </w:rPr>
            </w:pPr>
            <w:r w:rsidRPr="00A41CD0">
              <w:rPr>
                <w:rFonts w:ascii="Arial" w:hAnsi="Arial" w:cs="Arial"/>
                <w:color w:val="000000"/>
                <w:sz w:val="20"/>
                <w:szCs w:val="20"/>
              </w:rPr>
              <w:t>1.</w:t>
            </w:r>
            <w:r w:rsidR="00A41CD0" w:rsidRPr="00A41CD0">
              <w:rPr>
                <w:rFonts w:ascii="Arial" w:hAnsi="Arial" w:cs="Arial"/>
                <w:color w:val="000000"/>
                <w:sz w:val="20"/>
                <w:szCs w:val="20"/>
              </w:rPr>
              <w:t>440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rPr>
                <w:rFonts w:ascii="Arial" w:hAnsi="Arial" w:cs="Arial"/>
                <w:sz w:val="20"/>
                <w:szCs w:val="20"/>
              </w:rPr>
            </w:pPr>
          </w:p>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125,00 + 3,49% INPC</w:t>
            </w:r>
          </w:p>
          <w:p w:rsidR="00B12F45" w:rsidRPr="00A41CD0" w:rsidRDefault="00B12F45" w:rsidP="00B12F45">
            <w:pPr>
              <w:ind w:left="-2" w:hanging="2"/>
              <w:jc w:val="center"/>
              <w:rPr>
                <w:rFonts w:ascii="Arial" w:hAnsi="Arial" w:cs="Arial"/>
                <w:sz w:val="20"/>
                <w:szCs w:val="20"/>
              </w:rPr>
            </w:pPr>
            <w:r w:rsidRPr="00A41CD0">
              <w:rPr>
                <w:rFonts w:ascii="Arial" w:hAnsi="Arial" w:cs="Arial"/>
                <w:b/>
                <w:bCs/>
                <w:color w:val="000000"/>
                <w:sz w:val="20"/>
                <w:szCs w:val="20"/>
              </w:rPr>
              <w:t>129,37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186.292,80</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10</w:t>
            </w:r>
            <w:r w:rsidRPr="00A41CD0">
              <w:rPr>
                <w:rFonts w:ascii="Arial" w:hAnsi="Arial" w:cs="Arial"/>
                <w:color w:val="000000"/>
                <w:sz w:val="20"/>
                <w:szCs w:val="20"/>
              </w:rPr>
              <w:t xml:space="preserve"> – DECK COM 6 (SEIS)  BANHEIROS (VERÃO)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A41CD0">
            <w:pPr>
              <w:ind w:left="-2" w:hanging="2"/>
              <w:jc w:val="center"/>
              <w:rPr>
                <w:rFonts w:ascii="Arial" w:hAnsi="Arial" w:cs="Arial"/>
                <w:sz w:val="20"/>
                <w:szCs w:val="20"/>
              </w:rPr>
            </w:pPr>
            <w:r w:rsidRPr="00A41CD0">
              <w:rPr>
                <w:rFonts w:ascii="Arial" w:hAnsi="Arial" w:cs="Arial"/>
                <w:color w:val="000000"/>
                <w:sz w:val="20"/>
                <w:szCs w:val="20"/>
              </w:rPr>
              <w:t>1.</w:t>
            </w:r>
            <w:r w:rsidR="00A41CD0" w:rsidRPr="00A41CD0">
              <w:rPr>
                <w:rFonts w:ascii="Arial" w:hAnsi="Arial" w:cs="Arial"/>
                <w:color w:val="000000"/>
                <w:sz w:val="20"/>
                <w:szCs w:val="20"/>
              </w:rPr>
              <w:t>080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rPr>
                <w:rFonts w:ascii="Arial" w:hAnsi="Arial" w:cs="Arial"/>
                <w:sz w:val="20"/>
                <w:szCs w:val="20"/>
              </w:rPr>
            </w:pPr>
          </w:p>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610,00 + 3,49% INPC</w:t>
            </w:r>
            <w:r w:rsidRPr="00A41CD0">
              <w:rPr>
                <w:rFonts w:ascii="Arial" w:hAnsi="Arial" w:cs="Arial"/>
                <w:color w:val="000000"/>
                <w:sz w:val="20"/>
                <w:szCs w:val="20"/>
              </w:rPr>
              <w:br/>
            </w:r>
            <w:r w:rsidRPr="00A41CD0">
              <w:rPr>
                <w:rFonts w:ascii="Arial" w:hAnsi="Arial" w:cs="Arial"/>
                <w:b/>
                <w:bCs/>
                <w:color w:val="000000"/>
                <w:sz w:val="20"/>
                <w:szCs w:val="20"/>
              </w:rPr>
              <w:t>631,35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681.858,00</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11</w:t>
            </w:r>
            <w:r w:rsidRPr="00A41CD0">
              <w:rPr>
                <w:rFonts w:ascii="Arial" w:hAnsi="Arial" w:cs="Arial"/>
                <w:color w:val="000000"/>
                <w:sz w:val="20"/>
                <w:szCs w:val="20"/>
              </w:rPr>
              <w:t xml:space="preserve"> – SANITÁRIOS QUÍMICOS PORTÁTEIS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A41CD0" w:rsidP="00B12F45">
            <w:pPr>
              <w:ind w:left="-2" w:hanging="2"/>
              <w:jc w:val="center"/>
              <w:rPr>
                <w:rFonts w:ascii="Arial" w:hAnsi="Arial" w:cs="Arial"/>
                <w:sz w:val="20"/>
                <w:szCs w:val="20"/>
              </w:rPr>
            </w:pPr>
            <w:r w:rsidRPr="00A41CD0">
              <w:rPr>
                <w:rFonts w:ascii="Arial" w:hAnsi="Arial" w:cs="Arial"/>
                <w:color w:val="000000"/>
                <w:sz w:val="20"/>
                <w:szCs w:val="20"/>
              </w:rPr>
              <w:t>19.200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rPr>
                <w:rFonts w:ascii="Arial" w:hAnsi="Arial" w:cs="Arial"/>
                <w:sz w:val="20"/>
                <w:szCs w:val="20"/>
              </w:rPr>
            </w:pPr>
          </w:p>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91,00 + 3,49% INPC</w:t>
            </w:r>
            <w:r w:rsidRPr="00A41CD0">
              <w:rPr>
                <w:rFonts w:ascii="Arial" w:hAnsi="Arial" w:cs="Arial"/>
                <w:color w:val="000000"/>
                <w:sz w:val="20"/>
                <w:szCs w:val="20"/>
              </w:rPr>
              <w:br/>
            </w:r>
            <w:r w:rsidRPr="00A41CD0">
              <w:rPr>
                <w:rFonts w:ascii="Arial" w:hAnsi="Arial" w:cs="Arial"/>
                <w:b/>
                <w:bCs/>
                <w:color w:val="000000"/>
                <w:sz w:val="20"/>
                <w:szCs w:val="20"/>
              </w:rPr>
              <w:t>94,18</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1.808.256,00</w:t>
            </w:r>
          </w:p>
        </w:tc>
      </w:tr>
      <w:tr w:rsidR="00B12F45" w:rsidRPr="00B12F45" w:rsidTr="00B12F45">
        <w:trPr>
          <w:trHeight w:val="93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12</w:t>
            </w:r>
            <w:r w:rsidRPr="00A41CD0">
              <w:rPr>
                <w:rFonts w:ascii="Arial" w:hAnsi="Arial" w:cs="Arial"/>
                <w:color w:val="000000"/>
                <w:sz w:val="20"/>
                <w:szCs w:val="20"/>
              </w:rPr>
              <w:t xml:space="preserve"> – CONTAINER SANITÁRIO COM DECK COM RAMPA DE ACESSO AO CADEIRANTE (VERÃO)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365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rPr>
                <w:rFonts w:ascii="Arial" w:hAnsi="Arial" w:cs="Arial"/>
                <w:sz w:val="20"/>
                <w:szCs w:val="20"/>
              </w:rPr>
            </w:pPr>
          </w:p>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600,00 + 3,49% INPC</w:t>
            </w:r>
            <w:r w:rsidRPr="00A41CD0">
              <w:rPr>
                <w:rFonts w:ascii="Arial" w:hAnsi="Arial" w:cs="Arial"/>
                <w:color w:val="000000"/>
                <w:sz w:val="20"/>
                <w:szCs w:val="20"/>
              </w:rPr>
              <w:br/>
            </w:r>
            <w:r w:rsidRPr="00A41CD0">
              <w:rPr>
                <w:rFonts w:ascii="Arial" w:hAnsi="Arial" w:cs="Arial"/>
                <w:b/>
                <w:bCs/>
                <w:color w:val="000000"/>
                <w:sz w:val="20"/>
                <w:szCs w:val="20"/>
              </w:rPr>
              <w:t>621,00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226.665,00</w:t>
            </w:r>
          </w:p>
        </w:tc>
      </w:tr>
      <w:tr w:rsidR="00B12F45" w:rsidRPr="00B12F45" w:rsidTr="00B12F45">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rPr>
                <w:rFonts w:ascii="Arial" w:hAnsi="Arial" w:cs="Arial"/>
                <w:sz w:val="20"/>
                <w:szCs w:val="20"/>
              </w:rPr>
            </w:pPr>
            <w:r w:rsidRPr="00A41CD0">
              <w:rPr>
                <w:rFonts w:ascii="Arial" w:hAnsi="Arial" w:cs="Arial"/>
                <w:b/>
                <w:bCs/>
                <w:color w:val="000000"/>
                <w:sz w:val="20"/>
                <w:szCs w:val="20"/>
              </w:rPr>
              <w:t>ITEM 13</w:t>
            </w:r>
            <w:r w:rsidRPr="00A41CD0">
              <w:rPr>
                <w:rFonts w:ascii="Arial" w:hAnsi="Arial" w:cs="Arial"/>
                <w:color w:val="000000"/>
                <w:sz w:val="20"/>
                <w:szCs w:val="20"/>
              </w:rPr>
              <w:t xml:space="preserve"> – CONTAINER SANITÁRIO DUPLO AUTO LIMPANTE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365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rPr>
                <w:rFonts w:ascii="Arial" w:hAnsi="Arial" w:cs="Arial"/>
                <w:sz w:val="20"/>
                <w:szCs w:val="20"/>
              </w:rPr>
            </w:pPr>
          </w:p>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Diária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B12F45" w:rsidRPr="00A41CD0" w:rsidRDefault="00B12F45" w:rsidP="00B12F45">
            <w:pPr>
              <w:rPr>
                <w:rFonts w:ascii="Arial"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B12F45" w:rsidP="00B12F45">
            <w:pPr>
              <w:ind w:left="-2" w:hanging="2"/>
              <w:jc w:val="center"/>
              <w:rPr>
                <w:rFonts w:ascii="Arial" w:hAnsi="Arial" w:cs="Arial"/>
                <w:sz w:val="20"/>
                <w:szCs w:val="20"/>
              </w:rPr>
            </w:pPr>
            <w:r w:rsidRPr="00A41CD0">
              <w:rPr>
                <w:rFonts w:ascii="Arial" w:hAnsi="Arial" w:cs="Arial"/>
                <w:color w:val="000000"/>
                <w:sz w:val="20"/>
                <w:szCs w:val="20"/>
              </w:rPr>
              <w:t>765,00+ 3,49% INPC</w:t>
            </w:r>
            <w:r w:rsidRPr="00A41CD0">
              <w:rPr>
                <w:rFonts w:ascii="Arial" w:hAnsi="Arial" w:cs="Arial"/>
                <w:color w:val="000000"/>
                <w:sz w:val="20"/>
                <w:szCs w:val="20"/>
              </w:rPr>
              <w:br/>
            </w:r>
            <w:r w:rsidRPr="00A41CD0">
              <w:rPr>
                <w:rFonts w:ascii="Arial" w:hAnsi="Arial" w:cs="Arial"/>
                <w:b/>
                <w:bCs/>
                <w:color w:val="000000"/>
                <w:sz w:val="20"/>
                <w:szCs w:val="20"/>
              </w:rPr>
              <w:t>791,77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B12F45" w:rsidRPr="00A41CD0" w:rsidRDefault="00A41CD0" w:rsidP="00B12F45">
            <w:pPr>
              <w:ind w:left="-2" w:hanging="2"/>
              <w:jc w:val="center"/>
              <w:rPr>
                <w:rFonts w:ascii="Arial" w:hAnsi="Arial" w:cs="Arial"/>
                <w:sz w:val="20"/>
                <w:szCs w:val="20"/>
              </w:rPr>
            </w:pPr>
            <w:r w:rsidRPr="00A41CD0">
              <w:rPr>
                <w:rFonts w:ascii="Arial" w:hAnsi="Arial" w:cs="Arial"/>
                <w:sz w:val="20"/>
                <w:szCs w:val="20"/>
              </w:rPr>
              <w:t>288.996,05</w:t>
            </w:r>
          </w:p>
        </w:tc>
      </w:tr>
    </w:tbl>
    <w:p w:rsidR="00B12F45" w:rsidRPr="00B12F45" w:rsidRDefault="00B12F45" w:rsidP="00B12F45">
      <w:pPr>
        <w:ind w:right="142" w:hanging="2"/>
        <w:jc w:val="both"/>
        <w:rPr>
          <w:rFonts w:ascii="Arial" w:eastAsia="Calibri" w:hAnsi="Arial" w:cs="Arial"/>
          <w:b/>
          <w:color w:val="000000"/>
          <w:sz w:val="20"/>
          <w:szCs w:val="20"/>
        </w:rPr>
      </w:pPr>
    </w:p>
    <w:p w:rsidR="00B12F45" w:rsidRPr="00B12F45" w:rsidRDefault="00B12F45" w:rsidP="00A41CD0">
      <w:pPr>
        <w:pBdr>
          <w:top w:val="nil"/>
          <w:left w:val="nil"/>
          <w:bottom w:val="nil"/>
          <w:right w:val="nil"/>
          <w:between w:val="nil"/>
        </w:pBdr>
        <w:ind w:hanging="2"/>
        <w:jc w:val="both"/>
        <w:rPr>
          <w:rFonts w:ascii="Arial" w:hAnsi="Arial" w:cs="Arial"/>
          <w:sz w:val="20"/>
          <w:szCs w:val="20"/>
        </w:rPr>
      </w:pPr>
      <w:r w:rsidRPr="00B12F45">
        <w:rPr>
          <w:rFonts w:ascii="Arial" w:eastAsia="Arial" w:hAnsi="Arial" w:cs="Arial"/>
          <w:color w:val="000000"/>
          <w:sz w:val="20"/>
          <w:szCs w:val="20"/>
        </w:rPr>
        <w:tab/>
      </w:r>
      <w:r w:rsidRPr="00B12F45">
        <w:rPr>
          <w:rFonts w:ascii="Arial" w:hAnsi="Arial" w:cs="Arial"/>
          <w:b/>
          <w:bCs/>
          <w:color w:val="000000"/>
          <w:sz w:val="20"/>
          <w:szCs w:val="20"/>
        </w:rPr>
        <w:t>M</w:t>
      </w:r>
      <w:r>
        <w:rPr>
          <w:rFonts w:ascii="Arial" w:hAnsi="Arial" w:cs="Arial"/>
          <w:b/>
          <w:bCs/>
          <w:color w:val="000000"/>
          <w:sz w:val="20"/>
          <w:szCs w:val="20"/>
        </w:rPr>
        <w:t xml:space="preserve">édia dos valores total: </w:t>
      </w:r>
      <w:r w:rsidR="00A41CD0" w:rsidRPr="00A41CD0">
        <w:rPr>
          <w:rFonts w:ascii="Arial" w:hAnsi="Arial" w:cs="Arial"/>
          <w:b/>
          <w:bCs/>
          <w:color w:val="000000"/>
          <w:sz w:val="20"/>
          <w:szCs w:val="20"/>
        </w:rPr>
        <w:t>R$ 4.795.358,91 (quatro milhões e setecentos e noventa e cinco mil reais e trezentos e cinquenta e oito reais e noventa e um centavos).</w:t>
      </w: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3"/>
      </w:tblGrid>
      <w:tr w:rsidR="00B12F45" w:rsidRPr="00B12F45" w:rsidTr="00B12F45">
        <w:tc>
          <w:tcPr>
            <w:tcW w:w="9923" w:type="dxa"/>
          </w:tcPr>
          <w:p w:rsidR="00B12F45" w:rsidRPr="00D722D3" w:rsidRDefault="00D722D3" w:rsidP="00D722D3">
            <w:pPr>
              <w:keepNext/>
              <w:pBdr>
                <w:top w:val="nil"/>
                <w:left w:val="nil"/>
                <w:bottom w:val="nil"/>
                <w:right w:val="nil"/>
                <w:between w:val="nil"/>
              </w:pBdr>
              <w:suppressAutoHyphens/>
              <w:jc w:val="both"/>
              <w:textDirection w:val="btLr"/>
              <w:textAlignment w:val="top"/>
              <w:outlineLvl w:val="0"/>
              <w:rPr>
                <w:rFonts w:ascii="Arial" w:eastAsia="Calibri" w:hAnsi="Arial" w:cs="Arial"/>
                <w:color w:val="000000"/>
                <w:sz w:val="20"/>
                <w:szCs w:val="20"/>
              </w:rPr>
            </w:pPr>
            <w:r>
              <w:rPr>
                <w:rFonts w:ascii="Arial" w:eastAsia="Calibri" w:hAnsi="Arial" w:cs="Arial"/>
                <w:b/>
                <w:color w:val="000000"/>
                <w:sz w:val="20"/>
                <w:szCs w:val="20"/>
              </w:rPr>
              <w:t xml:space="preserve">13.        </w:t>
            </w:r>
            <w:r w:rsidR="00B12F45" w:rsidRPr="00D722D3">
              <w:rPr>
                <w:rFonts w:ascii="Arial" w:eastAsia="Calibri" w:hAnsi="Arial" w:cs="Arial"/>
                <w:b/>
                <w:color w:val="000000"/>
                <w:sz w:val="20"/>
                <w:szCs w:val="20"/>
              </w:rPr>
              <w:t xml:space="preserve">DOTAÇÃO ORÇAMENTÁRIA </w:t>
            </w:r>
          </w:p>
        </w:tc>
      </w:tr>
    </w:tbl>
    <w:p w:rsidR="00B12F45" w:rsidRPr="00B12F45" w:rsidRDefault="00B12F45" w:rsidP="00B12F45">
      <w:pPr>
        <w:ind w:right="-45" w:hanging="2"/>
        <w:jc w:val="both"/>
        <w:rPr>
          <w:rFonts w:ascii="Arial" w:eastAsia="Calibri" w:hAnsi="Arial" w:cs="Arial"/>
          <w:sz w:val="20"/>
          <w:szCs w:val="2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50"/>
        <w:gridCol w:w="3390"/>
        <w:gridCol w:w="4249"/>
      </w:tblGrid>
      <w:tr w:rsidR="00B12F45" w:rsidRPr="00B12F45" w:rsidTr="00CB4D05">
        <w:trPr>
          <w:trHeight w:val="516"/>
        </w:trPr>
        <w:tc>
          <w:tcPr>
            <w:tcW w:w="2250" w:type="dxa"/>
            <w:shd w:val="clear" w:color="auto" w:fill="F2F2F2"/>
            <w:vAlign w:val="center"/>
          </w:tcPr>
          <w:p w:rsidR="00B12F45" w:rsidRPr="00B12F45" w:rsidRDefault="00B12F45" w:rsidP="00B12F45">
            <w:pPr>
              <w:ind w:right="-108" w:hanging="2"/>
              <w:jc w:val="center"/>
              <w:rPr>
                <w:rFonts w:ascii="Arial" w:eastAsia="Arial" w:hAnsi="Arial" w:cs="Arial"/>
                <w:sz w:val="20"/>
                <w:szCs w:val="20"/>
              </w:rPr>
            </w:pPr>
            <w:r w:rsidRPr="00B12F45">
              <w:rPr>
                <w:rFonts w:ascii="Arial" w:eastAsia="Arial" w:hAnsi="Arial" w:cs="Arial"/>
                <w:b/>
                <w:sz w:val="20"/>
                <w:szCs w:val="20"/>
              </w:rPr>
              <w:t>PROJETO/</w:t>
            </w:r>
          </w:p>
          <w:p w:rsidR="00B12F45" w:rsidRPr="00B12F45" w:rsidRDefault="00B12F45" w:rsidP="00B12F45">
            <w:pPr>
              <w:ind w:right="-108" w:hanging="2"/>
              <w:jc w:val="center"/>
              <w:rPr>
                <w:rFonts w:ascii="Arial" w:eastAsia="Arial" w:hAnsi="Arial" w:cs="Arial"/>
                <w:sz w:val="20"/>
                <w:szCs w:val="20"/>
              </w:rPr>
            </w:pPr>
            <w:r w:rsidRPr="00B12F45">
              <w:rPr>
                <w:rFonts w:ascii="Arial" w:eastAsia="Arial" w:hAnsi="Arial" w:cs="Arial"/>
                <w:b/>
                <w:sz w:val="20"/>
                <w:szCs w:val="20"/>
              </w:rPr>
              <w:t>ATIVIDADE</w:t>
            </w:r>
          </w:p>
        </w:tc>
        <w:tc>
          <w:tcPr>
            <w:tcW w:w="3390" w:type="dxa"/>
            <w:shd w:val="clear" w:color="auto" w:fill="F2F2F2"/>
            <w:vAlign w:val="center"/>
          </w:tcPr>
          <w:p w:rsidR="00B12F45" w:rsidRPr="00B12F45" w:rsidRDefault="00B12F45" w:rsidP="00B12F45">
            <w:pPr>
              <w:ind w:right="-144" w:hanging="2"/>
              <w:jc w:val="center"/>
              <w:rPr>
                <w:rFonts w:ascii="Arial" w:eastAsia="Arial" w:hAnsi="Arial" w:cs="Arial"/>
                <w:sz w:val="20"/>
                <w:szCs w:val="20"/>
              </w:rPr>
            </w:pPr>
            <w:r w:rsidRPr="00B12F45">
              <w:rPr>
                <w:rFonts w:ascii="Arial" w:eastAsia="Arial" w:hAnsi="Arial" w:cs="Arial"/>
                <w:b/>
                <w:sz w:val="20"/>
                <w:szCs w:val="20"/>
              </w:rPr>
              <w:t>CÓDIGO DO ELEMENTO</w:t>
            </w:r>
          </w:p>
          <w:p w:rsidR="00B12F45" w:rsidRPr="00B12F45" w:rsidRDefault="00B12F45" w:rsidP="00B12F45">
            <w:pPr>
              <w:ind w:right="-144" w:hanging="2"/>
              <w:jc w:val="center"/>
              <w:rPr>
                <w:rFonts w:ascii="Arial" w:eastAsia="Arial" w:hAnsi="Arial" w:cs="Arial"/>
                <w:sz w:val="20"/>
                <w:szCs w:val="20"/>
              </w:rPr>
            </w:pPr>
            <w:r w:rsidRPr="00B12F45">
              <w:rPr>
                <w:rFonts w:ascii="Arial" w:eastAsia="Arial" w:hAnsi="Arial" w:cs="Arial"/>
                <w:b/>
                <w:sz w:val="20"/>
                <w:szCs w:val="20"/>
              </w:rPr>
              <w:t>DE DESPESA</w:t>
            </w:r>
          </w:p>
        </w:tc>
        <w:tc>
          <w:tcPr>
            <w:tcW w:w="4249" w:type="dxa"/>
            <w:shd w:val="clear" w:color="auto" w:fill="F2F2F2"/>
            <w:vAlign w:val="center"/>
          </w:tcPr>
          <w:p w:rsidR="00B12F45" w:rsidRPr="00B12F45" w:rsidRDefault="00B12F45" w:rsidP="00B12F45">
            <w:pPr>
              <w:ind w:right="-250" w:hanging="2"/>
              <w:jc w:val="center"/>
              <w:rPr>
                <w:rFonts w:ascii="Arial" w:eastAsia="Arial" w:hAnsi="Arial" w:cs="Arial"/>
                <w:sz w:val="20"/>
                <w:szCs w:val="20"/>
              </w:rPr>
            </w:pPr>
            <w:r w:rsidRPr="00B12F45">
              <w:rPr>
                <w:rFonts w:ascii="Arial" w:eastAsia="Arial" w:hAnsi="Arial" w:cs="Arial"/>
                <w:b/>
                <w:sz w:val="20"/>
                <w:szCs w:val="20"/>
              </w:rPr>
              <w:t>FONTE DE RECURSOS</w:t>
            </w:r>
          </w:p>
        </w:tc>
      </w:tr>
      <w:tr w:rsidR="00B12F45" w:rsidRPr="00B12F45" w:rsidTr="00CB4D05">
        <w:trPr>
          <w:trHeight w:val="323"/>
        </w:trPr>
        <w:tc>
          <w:tcPr>
            <w:tcW w:w="2250" w:type="dxa"/>
            <w:vAlign w:val="center"/>
          </w:tcPr>
          <w:p w:rsidR="00B12F45" w:rsidRPr="00B12F45" w:rsidRDefault="00B12F45" w:rsidP="00B12F45">
            <w:pPr>
              <w:spacing w:line="360" w:lineRule="auto"/>
              <w:ind w:hanging="2"/>
              <w:jc w:val="center"/>
              <w:rPr>
                <w:rFonts w:ascii="Arial" w:eastAsia="Calibri" w:hAnsi="Arial" w:cs="Arial"/>
                <w:sz w:val="20"/>
                <w:szCs w:val="20"/>
              </w:rPr>
            </w:pPr>
            <w:r w:rsidRPr="00B12F45">
              <w:rPr>
                <w:rFonts w:ascii="Arial" w:eastAsia="Calibri" w:hAnsi="Arial" w:cs="Arial"/>
                <w:sz w:val="20"/>
                <w:szCs w:val="20"/>
              </w:rPr>
              <w:t>4944</w:t>
            </w:r>
          </w:p>
        </w:tc>
        <w:tc>
          <w:tcPr>
            <w:tcW w:w="3390" w:type="dxa"/>
            <w:vAlign w:val="center"/>
          </w:tcPr>
          <w:p w:rsidR="00B12F45" w:rsidRPr="00B12F45" w:rsidRDefault="00B12F45" w:rsidP="00B12F45">
            <w:pPr>
              <w:spacing w:line="360" w:lineRule="auto"/>
              <w:ind w:right="-2" w:hanging="2"/>
              <w:jc w:val="center"/>
              <w:rPr>
                <w:rFonts w:ascii="Arial" w:eastAsia="Calibri" w:hAnsi="Arial" w:cs="Arial"/>
                <w:sz w:val="20"/>
                <w:szCs w:val="20"/>
              </w:rPr>
            </w:pPr>
            <w:r w:rsidRPr="00B12F45">
              <w:rPr>
                <w:rFonts w:ascii="Arial" w:eastAsia="Calibri" w:hAnsi="Arial" w:cs="Arial"/>
                <w:sz w:val="20"/>
                <w:szCs w:val="20"/>
              </w:rPr>
              <w:t>3.3.90.39</w:t>
            </w:r>
          </w:p>
        </w:tc>
        <w:tc>
          <w:tcPr>
            <w:tcW w:w="4249" w:type="dxa"/>
            <w:vAlign w:val="center"/>
          </w:tcPr>
          <w:p w:rsidR="00B12F45" w:rsidRPr="00B12F45" w:rsidRDefault="00B12F45" w:rsidP="00B12F45">
            <w:pPr>
              <w:spacing w:line="360" w:lineRule="auto"/>
              <w:ind w:right="-433" w:hanging="2"/>
              <w:jc w:val="center"/>
              <w:rPr>
                <w:rFonts w:ascii="Arial" w:eastAsia="Calibri" w:hAnsi="Arial" w:cs="Arial"/>
                <w:sz w:val="20"/>
                <w:szCs w:val="20"/>
              </w:rPr>
            </w:pPr>
            <w:r w:rsidRPr="00B12F45">
              <w:rPr>
                <w:rFonts w:ascii="Arial" w:eastAsia="Calibri" w:hAnsi="Arial" w:cs="Arial"/>
                <w:sz w:val="20"/>
                <w:szCs w:val="20"/>
              </w:rPr>
              <w:t>5500</w:t>
            </w:r>
          </w:p>
        </w:tc>
      </w:tr>
      <w:tr w:rsidR="00B12F45" w:rsidRPr="00B12F45" w:rsidTr="00CB4D05">
        <w:trPr>
          <w:trHeight w:val="323"/>
        </w:trPr>
        <w:tc>
          <w:tcPr>
            <w:tcW w:w="2250" w:type="dxa"/>
            <w:vAlign w:val="center"/>
          </w:tcPr>
          <w:p w:rsidR="00B12F45" w:rsidRPr="00B12F45" w:rsidRDefault="00B12F45" w:rsidP="00B12F45">
            <w:pPr>
              <w:spacing w:line="360" w:lineRule="auto"/>
              <w:ind w:hanging="2"/>
              <w:jc w:val="center"/>
              <w:rPr>
                <w:rFonts w:ascii="Arial" w:eastAsia="Calibri" w:hAnsi="Arial" w:cs="Arial"/>
                <w:sz w:val="20"/>
                <w:szCs w:val="20"/>
              </w:rPr>
            </w:pPr>
            <w:r w:rsidRPr="00B12F45">
              <w:rPr>
                <w:rFonts w:ascii="Arial" w:eastAsia="Calibri" w:hAnsi="Arial" w:cs="Arial"/>
                <w:sz w:val="20"/>
                <w:szCs w:val="20"/>
              </w:rPr>
              <w:t>2512</w:t>
            </w:r>
          </w:p>
        </w:tc>
        <w:tc>
          <w:tcPr>
            <w:tcW w:w="3390" w:type="dxa"/>
            <w:vAlign w:val="center"/>
          </w:tcPr>
          <w:p w:rsidR="00B12F45" w:rsidRPr="00B12F45" w:rsidRDefault="00B12F45" w:rsidP="00B12F45">
            <w:pPr>
              <w:spacing w:line="360" w:lineRule="auto"/>
              <w:ind w:right="-2" w:hanging="2"/>
              <w:jc w:val="center"/>
              <w:rPr>
                <w:rFonts w:ascii="Arial" w:eastAsia="Calibri" w:hAnsi="Arial" w:cs="Arial"/>
                <w:sz w:val="20"/>
                <w:szCs w:val="20"/>
              </w:rPr>
            </w:pPr>
            <w:r w:rsidRPr="00B12F45">
              <w:rPr>
                <w:rFonts w:ascii="Arial" w:eastAsia="Calibri" w:hAnsi="Arial" w:cs="Arial"/>
                <w:sz w:val="20"/>
                <w:szCs w:val="20"/>
              </w:rPr>
              <w:t>3.3.90.39</w:t>
            </w:r>
          </w:p>
        </w:tc>
        <w:tc>
          <w:tcPr>
            <w:tcW w:w="4249" w:type="dxa"/>
            <w:vAlign w:val="center"/>
          </w:tcPr>
          <w:p w:rsidR="00B12F45" w:rsidRPr="00B12F45" w:rsidRDefault="00B12F45" w:rsidP="00B12F45">
            <w:pPr>
              <w:spacing w:line="360" w:lineRule="auto"/>
              <w:ind w:right="-433" w:hanging="2"/>
              <w:jc w:val="center"/>
              <w:rPr>
                <w:rFonts w:ascii="Arial" w:eastAsia="Calibri" w:hAnsi="Arial" w:cs="Arial"/>
                <w:sz w:val="20"/>
                <w:szCs w:val="20"/>
              </w:rPr>
            </w:pPr>
            <w:r w:rsidRPr="00B12F45">
              <w:rPr>
                <w:rFonts w:ascii="Arial" w:eastAsia="Calibri" w:hAnsi="Arial" w:cs="Arial"/>
                <w:sz w:val="20"/>
                <w:szCs w:val="20"/>
              </w:rPr>
              <w:t>5500</w:t>
            </w:r>
          </w:p>
        </w:tc>
      </w:tr>
      <w:tr w:rsidR="00B12F45" w:rsidRPr="00B12F45" w:rsidTr="00CB4D05">
        <w:trPr>
          <w:trHeight w:val="323"/>
        </w:trPr>
        <w:tc>
          <w:tcPr>
            <w:tcW w:w="2250" w:type="dxa"/>
            <w:vAlign w:val="center"/>
          </w:tcPr>
          <w:p w:rsidR="00B12F45" w:rsidRPr="00B12F45" w:rsidRDefault="00B12F45" w:rsidP="00B12F45">
            <w:pPr>
              <w:spacing w:line="360" w:lineRule="auto"/>
              <w:ind w:hanging="2"/>
              <w:jc w:val="center"/>
              <w:rPr>
                <w:rFonts w:ascii="Arial" w:eastAsia="Calibri" w:hAnsi="Arial" w:cs="Arial"/>
                <w:sz w:val="20"/>
                <w:szCs w:val="20"/>
              </w:rPr>
            </w:pPr>
            <w:r w:rsidRPr="00B12F45">
              <w:rPr>
                <w:rFonts w:ascii="Arial" w:eastAsia="Calibri" w:hAnsi="Arial" w:cs="Arial"/>
                <w:sz w:val="20"/>
                <w:szCs w:val="20"/>
              </w:rPr>
              <w:t>2605</w:t>
            </w:r>
          </w:p>
        </w:tc>
        <w:tc>
          <w:tcPr>
            <w:tcW w:w="3390" w:type="dxa"/>
            <w:vAlign w:val="center"/>
          </w:tcPr>
          <w:p w:rsidR="00B12F45" w:rsidRPr="00B12F45" w:rsidRDefault="00B12F45" w:rsidP="00B12F45">
            <w:pPr>
              <w:spacing w:line="360" w:lineRule="auto"/>
              <w:ind w:right="-2" w:hanging="2"/>
              <w:jc w:val="center"/>
              <w:rPr>
                <w:rFonts w:ascii="Arial" w:eastAsia="Calibri" w:hAnsi="Arial" w:cs="Arial"/>
                <w:sz w:val="20"/>
                <w:szCs w:val="20"/>
              </w:rPr>
            </w:pPr>
            <w:r w:rsidRPr="00B12F45">
              <w:rPr>
                <w:rFonts w:ascii="Arial" w:eastAsia="Calibri" w:hAnsi="Arial" w:cs="Arial"/>
                <w:sz w:val="20"/>
                <w:szCs w:val="20"/>
              </w:rPr>
              <w:t>3.3.90.39</w:t>
            </w:r>
          </w:p>
        </w:tc>
        <w:tc>
          <w:tcPr>
            <w:tcW w:w="4249" w:type="dxa"/>
            <w:vAlign w:val="center"/>
          </w:tcPr>
          <w:p w:rsidR="00B12F45" w:rsidRPr="00B12F45" w:rsidRDefault="00B12F45" w:rsidP="00B12F45">
            <w:pPr>
              <w:spacing w:line="360" w:lineRule="auto"/>
              <w:ind w:right="-433" w:hanging="2"/>
              <w:jc w:val="center"/>
              <w:rPr>
                <w:rFonts w:ascii="Arial" w:eastAsia="Calibri" w:hAnsi="Arial" w:cs="Arial"/>
                <w:sz w:val="20"/>
                <w:szCs w:val="20"/>
              </w:rPr>
            </w:pPr>
            <w:r w:rsidRPr="00B12F45">
              <w:rPr>
                <w:rFonts w:ascii="Arial" w:eastAsia="Calibri" w:hAnsi="Arial" w:cs="Arial"/>
                <w:sz w:val="20"/>
                <w:szCs w:val="20"/>
              </w:rPr>
              <w:t>5500</w:t>
            </w:r>
          </w:p>
        </w:tc>
      </w:tr>
    </w:tbl>
    <w:p w:rsidR="00B12F45" w:rsidRPr="00B12F45" w:rsidRDefault="00B12F45" w:rsidP="00B12F45">
      <w:pPr>
        <w:ind w:right="-45" w:hanging="2"/>
        <w:jc w:val="both"/>
        <w:rPr>
          <w:rFonts w:ascii="Arial" w:eastAsia="Calibri" w:hAnsi="Arial" w:cs="Arial"/>
          <w:sz w:val="20"/>
          <w:szCs w:val="20"/>
        </w:rPr>
      </w:pPr>
    </w:p>
    <w:tbl>
      <w:tblPr>
        <w:tblW w:w="992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D722D3" w:rsidRDefault="00D722D3" w:rsidP="00D722D3">
            <w:pPr>
              <w:keepNext/>
              <w:pBdr>
                <w:top w:val="nil"/>
                <w:left w:val="nil"/>
                <w:bottom w:val="nil"/>
                <w:right w:val="nil"/>
                <w:between w:val="nil"/>
              </w:pBdr>
              <w:suppressAutoHyphens/>
              <w:jc w:val="both"/>
              <w:textDirection w:val="btLr"/>
              <w:textAlignment w:val="top"/>
              <w:outlineLvl w:val="0"/>
              <w:rPr>
                <w:rFonts w:ascii="Arial" w:eastAsia="Calibri" w:hAnsi="Arial" w:cs="Arial"/>
                <w:color w:val="000000"/>
                <w:sz w:val="20"/>
                <w:szCs w:val="20"/>
              </w:rPr>
            </w:pPr>
            <w:r>
              <w:rPr>
                <w:rFonts w:ascii="Arial" w:eastAsia="Calibri" w:hAnsi="Arial" w:cs="Arial"/>
                <w:b/>
                <w:color w:val="000000"/>
                <w:sz w:val="20"/>
                <w:szCs w:val="20"/>
              </w:rPr>
              <w:t xml:space="preserve">14.        </w:t>
            </w:r>
            <w:r w:rsidR="00B12F45" w:rsidRPr="00D722D3">
              <w:rPr>
                <w:rFonts w:ascii="Arial" w:eastAsia="Calibri" w:hAnsi="Arial" w:cs="Arial"/>
                <w:b/>
                <w:color w:val="000000"/>
                <w:sz w:val="20"/>
                <w:szCs w:val="20"/>
              </w:rPr>
              <w:t>OBRIGAÇÕES DA CONTRATANTE</w:t>
            </w:r>
          </w:p>
        </w:tc>
      </w:tr>
    </w:tbl>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a) Disponibilizar um espaço com as dimensões necessárias para a instalação dos </w:t>
      </w:r>
      <w:r w:rsidRPr="00B12F45">
        <w:rPr>
          <w:rFonts w:ascii="Arial" w:eastAsia="Calibri" w:hAnsi="Arial" w:cs="Arial"/>
          <w:sz w:val="20"/>
          <w:szCs w:val="20"/>
        </w:rPr>
        <w:t>Sanitários</w:t>
      </w:r>
      <w:r w:rsidRPr="00B12F45">
        <w:rPr>
          <w:rFonts w:ascii="Arial" w:eastAsia="Calibri" w:hAnsi="Arial" w:cs="Arial"/>
          <w:color w:val="000000"/>
          <w:sz w:val="20"/>
          <w:szCs w:val="20"/>
        </w:rPr>
        <w:t xml:space="preserve"> Ecológicos Portáteis. </w:t>
      </w:r>
    </w:p>
    <w:p w:rsidR="00B12F45" w:rsidRPr="00B12F45" w:rsidRDefault="00B12F45" w:rsidP="00B12F45">
      <w:pPr>
        <w:keepNext/>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b) Comunicar à CONTRATADA toda e qualquer ocorrência relacionada com a prestação dos serviços; </w:t>
      </w:r>
    </w:p>
    <w:p w:rsidR="00B12F45" w:rsidRPr="00B12F45" w:rsidRDefault="00B12F45" w:rsidP="00B12F45">
      <w:pPr>
        <w:widowControl w:val="0"/>
        <w:ind w:right="23"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c) Efetuar o pagamento à CONTRATADA, na forma convencionada neste Termo; </w:t>
      </w:r>
    </w:p>
    <w:p w:rsidR="00B12F45" w:rsidRPr="00B12F45" w:rsidRDefault="00B12F45" w:rsidP="00B12F45">
      <w:pPr>
        <w:widowControl w:val="0"/>
        <w:ind w:right="23" w:hanging="2"/>
        <w:jc w:val="both"/>
        <w:rPr>
          <w:rFonts w:ascii="Arial" w:eastAsia="Calibri" w:hAnsi="Arial" w:cs="Arial"/>
          <w:color w:val="000000"/>
          <w:sz w:val="20"/>
          <w:szCs w:val="20"/>
        </w:rPr>
      </w:pPr>
      <w:r w:rsidRPr="00B12F45">
        <w:rPr>
          <w:rFonts w:ascii="Arial" w:eastAsia="Calibri" w:hAnsi="Arial" w:cs="Arial"/>
          <w:color w:val="000000"/>
          <w:sz w:val="20"/>
          <w:szCs w:val="20"/>
        </w:rPr>
        <w:t>d) Proporcionar todas as facilidades para que a CONTRATADA possa desempenhar seus serviços dentro das normas estabelecidas neste termo;</w:t>
      </w:r>
    </w:p>
    <w:p w:rsidR="00B12F45" w:rsidRPr="00B12F45" w:rsidRDefault="00B12F45" w:rsidP="00B12F45">
      <w:pPr>
        <w:widowControl w:val="0"/>
        <w:ind w:right="23"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e) Acompanhar e fiscalizar a prestação dos serviços, por meio dos servidores designados como Representantes da Administração, nos termos do art. 117, caputda lei </w:t>
      </w:r>
      <w:r w:rsidRPr="00B12F45">
        <w:rPr>
          <w:rFonts w:ascii="Arial" w:eastAsia="Calibri" w:hAnsi="Arial" w:cs="Arial"/>
          <w:sz w:val="20"/>
          <w:szCs w:val="20"/>
        </w:rPr>
        <w:t>14.133/2021</w:t>
      </w:r>
      <w:r w:rsidRPr="00B12F45">
        <w:rPr>
          <w:rFonts w:ascii="Arial" w:eastAsia="Calibri" w:hAnsi="Arial" w:cs="Arial"/>
          <w:color w:val="000000"/>
          <w:sz w:val="20"/>
          <w:szCs w:val="20"/>
        </w:rPr>
        <w:t xml:space="preserve">, exigindo seu fiel cumprimento; </w:t>
      </w:r>
    </w:p>
    <w:p w:rsidR="00B12F45" w:rsidRPr="00B12F45" w:rsidRDefault="00B12F45" w:rsidP="00B12F45">
      <w:pPr>
        <w:widowControl w:val="0"/>
        <w:ind w:right="23"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f) Prestar as informações e os esclarecimentos que venham a serem solicitados pela CONTRATADA; </w:t>
      </w:r>
    </w:p>
    <w:p w:rsidR="00B12F45" w:rsidRPr="00B12F45" w:rsidRDefault="00B12F45" w:rsidP="00B12F45">
      <w:pPr>
        <w:widowControl w:val="0"/>
        <w:ind w:right="23" w:hanging="2"/>
        <w:jc w:val="both"/>
        <w:rPr>
          <w:rFonts w:ascii="Arial" w:eastAsia="Calibri" w:hAnsi="Arial" w:cs="Arial"/>
          <w:color w:val="000000"/>
          <w:sz w:val="20"/>
          <w:szCs w:val="20"/>
        </w:rPr>
      </w:pPr>
      <w:r w:rsidRPr="00B12F45">
        <w:rPr>
          <w:rFonts w:ascii="Arial" w:eastAsia="Calibri" w:hAnsi="Arial" w:cs="Arial"/>
          <w:color w:val="000000"/>
          <w:sz w:val="20"/>
          <w:szCs w:val="20"/>
        </w:rPr>
        <w:lastRenderedPageBreak/>
        <w:t xml:space="preserve">g) Recusar </w:t>
      </w:r>
      <w:proofErr w:type="gramStart"/>
      <w:r w:rsidRPr="00B12F45">
        <w:rPr>
          <w:rFonts w:ascii="Arial" w:eastAsia="Calibri" w:hAnsi="Arial" w:cs="Arial"/>
          <w:color w:val="000000"/>
          <w:sz w:val="20"/>
          <w:szCs w:val="20"/>
        </w:rPr>
        <w:t>o(</w:t>
      </w:r>
      <w:proofErr w:type="gramEnd"/>
      <w:r w:rsidRPr="00B12F45">
        <w:rPr>
          <w:rFonts w:ascii="Arial" w:eastAsia="Calibri" w:hAnsi="Arial" w:cs="Arial"/>
          <w:color w:val="000000"/>
          <w:sz w:val="20"/>
          <w:szCs w:val="20"/>
        </w:rPr>
        <w:t xml:space="preserve">s) serviço(s) que esteja(m) fora das especificações estabelecidas neste termo. </w:t>
      </w:r>
    </w:p>
    <w:p w:rsidR="00B12F45" w:rsidRPr="00B12F45" w:rsidRDefault="00B12F45" w:rsidP="00B12F45">
      <w:pPr>
        <w:widowControl w:val="0"/>
        <w:ind w:right="24"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h) Proporcionar todas as facilidades para que a empresa contratada possa desempenhar seus serviços dentro das normas estabelecidas neste Termo. </w:t>
      </w:r>
    </w:p>
    <w:p w:rsidR="00B12F45" w:rsidRPr="00B12F45" w:rsidRDefault="00B12F45" w:rsidP="00B12F45">
      <w:pPr>
        <w:widowControl w:val="0"/>
        <w:ind w:right="19" w:hanging="2"/>
        <w:jc w:val="both"/>
        <w:rPr>
          <w:rFonts w:ascii="Arial" w:eastAsia="Calibri" w:hAnsi="Arial" w:cs="Arial"/>
          <w:color w:val="000000"/>
          <w:sz w:val="20"/>
          <w:szCs w:val="20"/>
        </w:rPr>
      </w:pPr>
    </w:p>
    <w:tbl>
      <w:tblPr>
        <w:tblW w:w="9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D722D3" w:rsidRDefault="00D722D3" w:rsidP="00D722D3">
            <w:pPr>
              <w:keepNext/>
              <w:suppressAutoHyphens/>
              <w:jc w:val="both"/>
              <w:textDirection w:val="btLr"/>
              <w:textAlignment w:val="top"/>
              <w:outlineLvl w:val="0"/>
              <w:rPr>
                <w:rFonts w:ascii="Arial" w:eastAsia="Calibri" w:hAnsi="Arial" w:cs="Arial"/>
                <w:b/>
                <w:color w:val="000000"/>
                <w:sz w:val="20"/>
                <w:szCs w:val="20"/>
              </w:rPr>
            </w:pPr>
            <w:r>
              <w:rPr>
                <w:rFonts w:ascii="Arial" w:eastAsia="Calibri" w:hAnsi="Arial" w:cs="Arial"/>
                <w:b/>
                <w:color w:val="000000"/>
                <w:sz w:val="20"/>
                <w:szCs w:val="20"/>
              </w:rPr>
              <w:t xml:space="preserve">15.      </w:t>
            </w:r>
            <w:r w:rsidR="00B12F45" w:rsidRPr="00D722D3">
              <w:rPr>
                <w:rFonts w:ascii="Arial" w:eastAsia="Calibri" w:hAnsi="Arial" w:cs="Arial"/>
                <w:b/>
                <w:color w:val="000000"/>
                <w:sz w:val="20"/>
                <w:szCs w:val="20"/>
              </w:rPr>
              <w:t>OBRIGAÇÕES DA CONTRATADA</w:t>
            </w:r>
          </w:p>
        </w:tc>
      </w:tr>
    </w:tbl>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a) Possuir toda a infraestrutura necessária, suficiente e condizente para a prestação dos serviços, utilizando-se de materiais e pessoal capacitado e especializado;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b) Cumprir rigorosamente as especificações técnicas e os prazos constantes deste termo de referência;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c) Manter a máxima integração entre a CONTRATADA e a CONTRATANTE, em relação à organização das reuniões, de modo a assegurar a qualidade dos serviços e de todos os materiais;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d) Manter permanente entendimento com a CONTRATANTE, objetivando evitar interrupções ou paralisações na execução dos serviços;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e) Reparar, corrigir, reconstituir, às suas custas, no total ou em parte, os serviços em forem verificados defeitos ou incorreções resultantes de seus serviços;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f) Responsabilizar-se por encargos trabalhistas, previdenciários, comerciais e fiscais, tais como impostos, taxas e multas, resultante da prestação dos serviços.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g) Responsabilizar-se por todos os encargos trabalhistas, securitários e previdenciários decorrentes das contratações para a operacionalização do evento.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 xml:space="preserve">h) Fiscalizar as presenças e os horários de todos os profissionais que estarão realizando apresentações artísticas. </w:t>
      </w:r>
    </w:p>
    <w:p w:rsidR="00B12F45" w:rsidRPr="00B12F45" w:rsidRDefault="00B12F45" w:rsidP="00B12F45">
      <w:pPr>
        <w:ind w:hanging="2"/>
        <w:jc w:val="both"/>
        <w:rPr>
          <w:rFonts w:ascii="Arial" w:eastAsia="Calibri" w:hAnsi="Arial" w:cs="Arial"/>
          <w:sz w:val="20"/>
          <w:szCs w:val="20"/>
        </w:rPr>
      </w:pPr>
      <w:r w:rsidRPr="00B12F45">
        <w:rPr>
          <w:rFonts w:ascii="Arial" w:eastAsia="Calibri" w:hAnsi="Arial" w:cs="Arial"/>
          <w:sz w:val="20"/>
          <w:szCs w:val="20"/>
        </w:rPr>
        <w:t>i) Entregar à Comissão Organizadora um relatório descritivo e conclusivo do evento.</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j) Comprovar, a qualquer momento, o pagamento dos tributos que incidirem ou que vierem a incidir sobre a execução do contrato;</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k) Submeter à apreciação e aprovação prévia da Secretaria qualquer alteração nos serviços que entenda deva ser </w:t>
      </w:r>
      <w:proofErr w:type="gramStart"/>
      <w:r w:rsidRPr="00B12F45">
        <w:rPr>
          <w:rFonts w:ascii="Arial" w:eastAsia="Calibri" w:hAnsi="Arial" w:cs="Arial"/>
          <w:color w:val="000000"/>
          <w:sz w:val="20"/>
          <w:szCs w:val="20"/>
        </w:rPr>
        <w:t>executada</w:t>
      </w:r>
      <w:proofErr w:type="gramEnd"/>
      <w:r w:rsidRPr="00B12F45">
        <w:rPr>
          <w:rFonts w:ascii="Arial" w:eastAsia="Calibri" w:hAnsi="Arial" w:cs="Arial"/>
          <w:color w:val="000000"/>
          <w:sz w:val="20"/>
          <w:szCs w:val="20"/>
        </w:rPr>
        <w:t>;</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l) Arcar com todos os custos civis, fiscais, previdenciários, trabalhistas e de fretes que decorram do objeto contratado, inclusive quanto à criação de novos encargos;</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m) Responsabilizar-se pelos danos causados diretamente à Secretaria ou a terceiros, decorrentes de sua culpa ou dolo na execução do contrato, não excluindo ou reduzindo essa responsabilidade à fiscalização, ou o acompanhamento pela contratante;</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n) Submeter-se à fiscalização da Secretaria no que tange às suas obrigações contratuais;</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o) Prestar adequadamente os serviços do objeto, respeitadas as disposições aqui contidas, nas demais peças do contrato e as constantes da legislação em vigor.</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p) Manter, durante a vigência do contrato, todas as condições de habilitação e qualificação estabelecidas no processo;</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q) Executar o objeto deste contrato utilizando-se dos mais elevados padrões de competência, integridade profissional e ética;</w:t>
      </w:r>
    </w:p>
    <w:p w:rsidR="00B12F45" w:rsidRPr="00B12F45" w:rsidRDefault="00B12F45" w:rsidP="00B12F45">
      <w:pPr>
        <w:ind w:hanging="2"/>
        <w:jc w:val="both"/>
        <w:rPr>
          <w:rFonts w:ascii="Arial" w:eastAsia="Calibri" w:hAnsi="Arial" w:cs="Arial"/>
          <w:color w:val="000000"/>
          <w:sz w:val="20"/>
          <w:szCs w:val="20"/>
        </w:rPr>
      </w:pPr>
      <w:r w:rsidRPr="00B12F45">
        <w:rPr>
          <w:rFonts w:ascii="Arial" w:eastAsia="Calibri" w:hAnsi="Arial" w:cs="Arial"/>
          <w:color w:val="000000"/>
          <w:sz w:val="20"/>
          <w:szCs w:val="20"/>
        </w:rPr>
        <w:t>r) Facilitar à Secretaria o acesso a qualquer tipo de informação e a fornecer todos os elementos de seu conhecimento e competência.</w:t>
      </w:r>
    </w:p>
    <w:p w:rsidR="00B12F45" w:rsidRPr="00B12F45" w:rsidRDefault="00B12F45" w:rsidP="00B12F45">
      <w:pPr>
        <w:ind w:hanging="2"/>
        <w:jc w:val="both"/>
        <w:rPr>
          <w:rFonts w:ascii="Arial" w:eastAsia="Calibri" w:hAnsi="Arial" w:cs="Arial"/>
          <w:sz w:val="20"/>
          <w:szCs w:val="20"/>
        </w:rPr>
      </w:pPr>
    </w:p>
    <w:tbl>
      <w:tblPr>
        <w:tblW w:w="9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94796D" w:rsidRDefault="0094796D" w:rsidP="0094796D">
            <w:pPr>
              <w:keepNext/>
              <w:pBdr>
                <w:top w:val="nil"/>
                <w:left w:val="nil"/>
                <w:bottom w:val="nil"/>
                <w:right w:val="nil"/>
                <w:between w:val="nil"/>
              </w:pBdr>
              <w:suppressAutoHyphens/>
              <w:jc w:val="both"/>
              <w:textDirection w:val="btLr"/>
              <w:textAlignment w:val="top"/>
              <w:outlineLvl w:val="0"/>
              <w:rPr>
                <w:rFonts w:ascii="Arial" w:eastAsia="Calibri" w:hAnsi="Arial" w:cs="Arial"/>
                <w:color w:val="000000"/>
                <w:sz w:val="20"/>
                <w:szCs w:val="20"/>
              </w:rPr>
            </w:pPr>
            <w:r w:rsidRPr="0094796D">
              <w:rPr>
                <w:rFonts w:ascii="Arial" w:eastAsia="Calibri" w:hAnsi="Arial" w:cs="Arial"/>
                <w:b/>
                <w:color w:val="000000"/>
                <w:sz w:val="20"/>
                <w:szCs w:val="20"/>
              </w:rPr>
              <w:t>16.</w:t>
            </w:r>
            <w:r w:rsidR="00B12F45" w:rsidRPr="0094796D">
              <w:rPr>
                <w:rFonts w:ascii="Arial" w:eastAsia="Calibri" w:hAnsi="Arial" w:cs="Arial"/>
                <w:b/>
                <w:color w:val="000000"/>
                <w:sz w:val="20"/>
                <w:szCs w:val="20"/>
              </w:rPr>
              <w:t>CRITÉRIO DE AVALIAÇÃO DAS PROPOSTAS</w:t>
            </w:r>
          </w:p>
        </w:tc>
      </w:tr>
    </w:tbl>
    <w:p w:rsidR="00B12F45" w:rsidRPr="00B12F45" w:rsidRDefault="00B12F45" w:rsidP="00B12F45">
      <w:pPr>
        <w:numPr>
          <w:ilvl w:val="0"/>
          <w:numId w:val="13"/>
        </w:numPr>
        <w:suppressAutoHyphens/>
        <w:spacing w:line="1" w:lineRule="atLeast"/>
        <w:ind w:leftChars="-1" w:left="0" w:hangingChars="1" w:hanging="2"/>
        <w:jc w:val="both"/>
        <w:textDirection w:val="btLr"/>
        <w:textAlignment w:val="top"/>
        <w:outlineLvl w:val="0"/>
        <w:rPr>
          <w:rFonts w:ascii="Arial" w:eastAsia="Calibri" w:hAnsi="Arial" w:cs="Arial"/>
          <w:color w:val="000000"/>
          <w:sz w:val="20"/>
          <w:szCs w:val="20"/>
        </w:rPr>
      </w:pPr>
      <w:r w:rsidRPr="00B12F45">
        <w:rPr>
          <w:rFonts w:ascii="Arial" w:eastAsia="Calibri" w:hAnsi="Arial" w:cs="Arial"/>
          <w:color w:val="000000"/>
          <w:sz w:val="20"/>
          <w:szCs w:val="20"/>
        </w:rPr>
        <w:t>O julgamento se fará entre as propostas qualificadas, sendo que a adjudicação se dará ao proponente cuja proposta esteja de acordo com as especificações contidas no presente Edital e qu</w:t>
      </w:r>
      <w:r w:rsidR="00941263">
        <w:rPr>
          <w:rFonts w:ascii="Arial" w:eastAsia="Calibri" w:hAnsi="Arial" w:cs="Arial"/>
          <w:color w:val="000000"/>
          <w:sz w:val="20"/>
          <w:szCs w:val="20"/>
        </w:rPr>
        <w:t xml:space="preserve">e </w:t>
      </w:r>
      <w:r w:rsidR="00977DF0">
        <w:rPr>
          <w:rFonts w:ascii="Arial" w:eastAsia="Calibri" w:hAnsi="Arial" w:cs="Arial"/>
          <w:color w:val="000000"/>
          <w:sz w:val="20"/>
          <w:szCs w:val="20"/>
        </w:rPr>
        <w:t>apresente o menor preço por lote</w:t>
      </w:r>
      <w:r w:rsidRPr="00B12F45">
        <w:rPr>
          <w:rFonts w:ascii="Arial" w:eastAsia="Calibri" w:hAnsi="Arial" w:cs="Arial"/>
          <w:color w:val="000000"/>
          <w:sz w:val="20"/>
          <w:szCs w:val="20"/>
        </w:rPr>
        <w:t>.</w:t>
      </w:r>
    </w:p>
    <w:p w:rsidR="00B12F45" w:rsidRPr="00B12F45" w:rsidRDefault="00B12F45" w:rsidP="00B12F45">
      <w:pPr>
        <w:numPr>
          <w:ilvl w:val="0"/>
          <w:numId w:val="13"/>
        </w:numPr>
        <w:suppressAutoHyphens/>
        <w:spacing w:line="1" w:lineRule="atLeast"/>
        <w:ind w:leftChars="-1" w:left="0" w:hangingChars="1" w:hanging="2"/>
        <w:jc w:val="both"/>
        <w:textDirection w:val="btLr"/>
        <w:textAlignment w:val="top"/>
        <w:outlineLvl w:val="0"/>
        <w:rPr>
          <w:rFonts w:ascii="Arial" w:eastAsia="Calibri" w:hAnsi="Arial" w:cs="Arial"/>
          <w:color w:val="000000"/>
          <w:sz w:val="20"/>
          <w:szCs w:val="20"/>
        </w:rPr>
      </w:pPr>
      <w:r w:rsidRPr="00B12F45">
        <w:rPr>
          <w:rFonts w:ascii="Arial" w:eastAsia="Calibri" w:hAnsi="Arial" w:cs="Arial"/>
          <w:color w:val="000000"/>
          <w:sz w:val="20"/>
          <w:szCs w:val="20"/>
        </w:rPr>
        <w:t xml:space="preserve">Em caso de absoluta igualdade de preços, entre duas ou mais propostas, o desempate será feito de acordo com o Art. </w:t>
      </w:r>
      <w:r w:rsidRPr="00B12F45">
        <w:rPr>
          <w:rFonts w:ascii="Arial" w:eastAsia="Calibri" w:hAnsi="Arial" w:cs="Arial"/>
          <w:sz w:val="20"/>
          <w:szCs w:val="20"/>
        </w:rPr>
        <w:t>60</w:t>
      </w:r>
      <w:r w:rsidRPr="00B12F45">
        <w:rPr>
          <w:rFonts w:ascii="Arial" w:eastAsia="Calibri" w:hAnsi="Arial" w:cs="Arial"/>
          <w:color w:val="000000"/>
          <w:sz w:val="20"/>
          <w:szCs w:val="20"/>
        </w:rPr>
        <w:t xml:space="preserve"> da Lei nº </w:t>
      </w:r>
      <w:r w:rsidRPr="00B12F45">
        <w:rPr>
          <w:rFonts w:ascii="Arial" w:eastAsia="Calibri" w:hAnsi="Arial" w:cs="Arial"/>
          <w:sz w:val="20"/>
          <w:szCs w:val="20"/>
        </w:rPr>
        <w:t>14.133</w:t>
      </w:r>
      <w:r w:rsidRPr="00B12F45">
        <w:rPr>
          <w:rFonts w:ascii="Arial" w:eastAsia="Calibri" w:hAnsi="Arial" w:cs="Arial"/>
          <w:color w:val="000000"/>
          <w:sz w:val="20"/>
          <w:szCs w:val="20"/>
        </w:rPr>
        <w:t xml:space="preserve">, de </w:t>
      </w:r>
      <w:r w:rsidRPr="00B12F45">
        <w:rPr>
          <w:rFonts w:ascii="Arial" w:eastAsia="Calibri" w:hAnsi="Arial" w:cs="Arial"/>
          <w:sz w:val="20"/>
          <w:szCs w:val="20"/>
        </w:rPr>
        <w:t>01/04/2021</w:t>
      </w:r>
      <w:r w:rsidRPr="00B12F45">
        <w:rPr>
          <w:rFonts w:ascii="Arial" w:eastAsia="Calibri" w:hAnsi="Arial" w:cs="Arial"/>
          <w:color w:val="000000"/>
          <w:sz w:val="20"/>
          <w:szCs w:val="20"/>
        </w:rPr>
        <w:t>.</w:t>
      </w:r>
    </w:p>
    <w:p w:rsidR="00B12F45" w:rsidRPr="00B12F45" w:rsidRDefault="00B12F45" w:rsidP="00B12F45">
      <w:pPr>
        <w:ind w:hanging="2"/>
        <w:jc w:val="both"/>
        <w:rPr>
          <w:rFonts w:ascii="Arial" w:eastAsia="Calibri" w:hAnsi="Arial" w:cs="Arial"/>
          <w:sz w:val="20"/>
          <w:szCs w:val="20"/>
        </w:rPr>
      </w:pPr>
    </w:p>
    <w:tbl>
      <w:tblPr>
        <w:tblW w:w="9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B12F45" w:rsidRDefault="0094796D" w:rsidP="00B12F45">
            <w:pPr>
              <w:ind w:hanging="2"/>
              <w:jc w:val="both"/>
              <w:rPr>
                <w:rFonts w:ascii="Arial" w:eastAsia="Calibri" w:hAnsi="Arial" w:cs="Arial"/>
                <w:sz w:val="20"/>
                <w:szCs w:val="20"/>
              </w:rPr>
            </w:pPr>
            <w:r>
              <w:rPr>
                <w:rFonts w:ascii="Arial" w:eastAsia="Calibri" w:hAnsi="Arial" w:cs="Arial"/>
                <w:b/>
                <w:sz w:val="20"/>
                <w:szCs w:val="20"/>
              </w:rPr>
              <w:t>17</w:t>
            </w:r>
            <w:r w:rsidR="00B12F45" w:rsidRPr="00B12F45">
              <w:rPr>
                <w:rFonts w:ascii="Arial" w:eastAsia="Calibri" w:hAnsi="Arial" w:cs="Arial"/>
                <w:b/>
                <w:sz w:val="20"/>
                <w:szCs w:val="20"/>
              </w:rPr>
              <w:t>.  SANÇÕES</w:t>
            </w:r>
          </w:p>
        </w:tc>
      </w:tr>
    </w:tbl>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I - Pelo atraso e inexecução total ou parcial deste contrato, a CONTRATADA sujeitar-se-á às seguintes sanções:</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u w:val="single"/>
        </w:rPr>
      </w:pPr>
      <w:r w:rsidRPr="00B12F45">
        <w:rPr>
          <w:rFonts w:ascii="Arial" w:eastAsia="Calibri" w:hAnsi="Arial" w:cs="Arial"/>
          <w:color w:val="000000"/>
          <w:sz w:val="20"/>
          <w:szCs w:val="20"/>
          <w:u w:val="single"/>
        </w:rPr>
        <w:t>a) Multa:</w:t>
      </w:r>
    </w:p>
    <w:p w:rsidR="00B12F45" w:rsidRPr="00B12F45" w:rsidRDefault="001D3C5D" w:rsidP="00941263">
      <w:pPr>
        <w:rPr>
          <w:rFonts w:ascii="Arial" w:eastAsia="Calibri" w:hAnsi="Arial" w:cs="Arial"/>
          <w:color w:val="000000"/>
          <w:sz w:val="20"/>
          <w:szCs w:val="20"/>
        </w:rPr>
      </w:pPr>
      <w:proofErr w:type="gramStart"/>
      <w:r>
        <w:rPr>
          <w:rFonts w:ascii="Arial" w:eastAsia="Calibri" w:hAnsi="Arial" w:cs="Arial"/>
          <w:color w:val="000000"/>
          <w:sz w:val="20"/>
          <w:szCs w:val="20"/>
        </w:rPr>
        <w:t>a.</w:t>
      </w:r>
      <w:proofErr w:type="gramEnd"/>
      <w:r>
        <w:rPr>
          <w:rFonts w:ascii="Arial" w:eastAsia="Calibri" w:hAnsi="Arial" w:cs="Arial"/>
          <w:color w:val="000000"/>
          <w:sz w:val="20"/>
          <w:szCs w:val="20"/>
        </w:rPr>
        <w:t xml:space="preserve"> </w:t>
      </w:r>
      <w:r w:rsidR="00B12F45" w:rsidRPr="00B12F45">
        <w:rPr>
          <w:rFonts w:ascii="Arial" w:eastAsia="Calibri" w:hAnsi="Arial" w:cs="Arial"/>
          <w:color w:val="000000"/>
          <w:sz w:val="20"/>
          <w:szCs w:val="20"/>
        </w:rPr>
        <w:t>1) Pelo atraso injustificado, inferior a 30 (trinta) dias, 1% (um por cento) sobre o valor atualizado do objeto não realizado.</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proofErr w:type="gramStart"/>
      <w:r w:rsidRPr="00B12F45">
        <w:rPr>
          <w:rFonts w:ascii="Arial" w:eastAsia="Calibri" w:hAnsi="Arial" w:cs="Arial"/>
          <w:color w:val="000000"/>
          <w:sz w:val="20"/>
          <w:szCs w:val="20"/>
        </w:rPr>
        <w:t>a.</w:t>
      </w:r>
      <w:proofErr w:type="gramEnd"/>
      <w:r w:rsidRPr="00B12F45">
        <w:rPr>
          <w:rFonts w:ascii="Arial" w:eastAsia="Calibri" w:hAnsi="Arial" w:cs="Arial"/>
          <w:color w:val="000000"/>
          <w:sz w:val="20"/>
          <w:szCs w:val="20"/>
        </w:rPr>
        <w:t>2) Pelo atraso injustificado, superior a 30 (trinta) dias, 20% (vinte por cento) sobre o valor atualizado do objeto do contrato não realizado, além de ser o atraso entendido como recusa à execução do contrato e permitir a sua rescisão.</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proofErr w:type="gramStart"/>
      <w:r w:rsidRPr="00B12F45">
        <w:rPr>
          <w:rFonts w:ascii="Arial" w:eastAsia="Calibri" w:hAnsi="Arial" w:cs="Arial"/>
          <w:color w:val="000000"/>
          <w:sz w:val="20"/>
          <w:szCs w:val="20"/>
        </w:rPr>
        <w:lastRenderedPageBreak/>
        <w:t>a.</w:t>
      </w:r>
      <w:proofErr w:type="gramEnd"/>
      <w:r w:rsidRPr="00B12F45">
        <w:rPr>
          <w:rFonts w:ascii="Arial" w:eastAsia="Calibri" w:hAnsi="Arial" w:cs="Arial"/>
          <w:color w:val="000000"/>
          <w:sz w:val="20"/>
          <w:szCs w:val="20"/>
        </w:rPr>
        <w:t xml:space="preserve">3) Pela infração a quaisquer disposições contidas no Código de Postura, Código de </w:t>
      </w:r>
      <w:r w:rsidRPr="00B12F45">
        <w:rPr>
          <w:rFonts w:ascii="Arial" w:eastAsia="Calibri" w:hAnsi="Arial" w:cs="Arial"/>
          <w:sz w:val="20"/>
          <w:szCs w:val="20"/>
        </w:rPr>
        <w:t>Obras, Código</w:t>
      </w:r>
      <w:r w:rsidRPr="00B12F45">
        <w:rPr>
          <w:rFonts w:ascii="Arial" w:eastAsia="Calibri" w:hAnsi="Arial" w:cs="Arial"/>
          <w:color w:val="000000"/>
          <w:sz w:val="20"/>
          <w:szCs w:val="20"/>
        </w:rPr>
        <w:t xml:space="preserve"> Nacional de Trânsito, Legislação Ambiental e outros dispositivos legais pertinentes, ao pagamento das multas das infrações cometidas e devidas ao órgão competente.</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u w:val="single"/>
        </w:rPr>
      </w:pPr>
      <w:r w:rsidRPr="00B12F45">
        <w:rPr>
          <w:rFonts w:ascii="Arial" w:eastAsia="Calibri" w:hAnsi="Arial" w:cs="Arial"/>
          <w:color w:val="000000"/>
          <w:sz w:val="20"/>
          <w:szCs w:val="20"/>
          <w:u w:val="single"/>
        </w:rPr>
        <w:t>b) Advertência escrita</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b.1) Suspensão temporária de participação em licitações e impedimento de firmar contratos com a CONTRATANTE pelo prazo de até dois anos, aplicada pelo Secretário Municipal da Administração.</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 xml:space="preserve">b.2) Declaração de inidoneidade para licitar ou contratar com a CONTRATANTE enquanto perdurarem os motivos determinantes da sanção ou até que seja requerida a reabilitação ao Secretário Municipal, a qual será concedida sempre que a CONTRATADA ressarcir a CONTRATANTE pelos prejuízos resultantes da infração. </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II - A multa não impede que a CONTRATANTE rescinda unilateralmente este contrato e aplique outras sanções.</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III - A multa, aplicada após regular processo administrativo, será descontada da caução prestada, respondendo a CONTRATADA pela diferença que será descontada dos pagamentos eventualmente devidos pela CONTRATANTE ou cobrada judicialmente.</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IV - As sanções de suspensão temporária, declaração de inidoneidade para licitar ou contratar poderão ser aplicadas juntamente com a de multa, facultada a defesa prévia da CONTRATADA no processo de licitação, no prazo de cinco dias úteis.</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V - Da aplicação de qualquer multa será a CONTRATADA intimada para recolhê-la aos cofres municipais no prazo de dez dias úteis.</w:t>
      </w:r>
    </w:p>
    <w:p w:rsidR="00B12F45" w:rsidRPr="00B12F45" w:rsidRDefault="00B12F45" w:rsidP="00B12F45">
      <w:pPr>
        <w:pBdr>
          <w:top w:val="nil"/>
          <w:left w:val="nil"/>
          <w:bottom w:val="nil"/>
          <w:right w:val="nil"/>
          <w:between w:val="nil"/>
        </w:pBdr>
        <w:ind w:hanging="2"/>
        <w:jc w:val="both"/>
        <w:rPr>
          <w:rFonts w:ascii="Arial" w:eastAsia="Calibri" w:hAnsi="Arial" w:cs="Arial"/>
          <w:color w:val="000000"/>
          <w:sz w:val="20"/>
          <w:szCs w:val="20"/>
        </w:rPr>
      </w:pPr>
      <w:r w:rsidRPr="00B12F45">
        <w:rPr>
          <w:rFonts w:ascii="Arial" w:eastAsia="Calibri" w:hAnsi="Arial" w:cs="Arial"/>
          <w:color w:val="000000"/>
          <w:sz w:val="20"/>
          <w:szCs w:val="20"/>
        </w:rPr>
        <w:t>VI - Nenhum pagamento de medição será efetuado à CONTRATADA se esta deixar de recolher qualquer multa que lhe for imposta, dentro do prazo previsto.</w:t>
      </w:r>
    </w:p>
    <w:p w:rsidR="00B12F45" w:rsidRPr="00B12F45" w:rsidRDefault="00B12F45" w:rsidP="00B12F45">
      <w:pPr>
        <w:ind w:hanging="2"/>
        <w:jc w:val="both"/>
        <w:rPr>
          <w:rFonts w:ascii="Arial" w:eastAsia="Calibri" w:hAnsi="Arial" w:cs="Arial"/>
          <w:sz w:val="20"/>
          <w:szCs w:val="20"/>
        </w:rPr>
      </w:pPr>
    </w:p>
    <w:tbl>
      <w:tblPr>
        <w:tblW w:w="9921"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1"/>
      </w:tblGrid>
      <w:tr w:rsidR="00B12F45" w:rsidRPr="00B12F45" w:rsidTr="00B12F45">
        <w:tc>
          <w:tcPr>
            <w:tcW w:w="9921" w:type="dxa"/>
          </w:tcPr>
          <w:p w:rsidR="00B12F45" w:rsidRPr="00B12F45" w:rsidRDefault="0094796D" w:rsidP="00B12F45">
            <w:pPr>
              <w:widowControl w:val="0"/>
              <w:ind w:hanging="2"/>
              <w:jc w:val="both"/>
              <w:rPr>
                <w:rFonts w:ascii="Arial" w:eastAsia="Calibri" w:hAnsi="Arial" w:cs="Arial"/>
                <w:sz w:val="20"/>
                <w:szCs w:val="20"/>
              </w:rPr>
            </w:pPr>
            <w:r>
              <w:rPr>
                <w:rFonts w:ascii="Arial" w:eastAsia="Calibri" w:hAnsi="Arial" w:cs="Arial"/>
                <w:b/>
                <w:sz w:val="20"/>
                <w:szCs w:val="20"/>
              </w:rPr>
              <w:t>18</w:t>
            </w:r>
            <w:r w:rsidR="00B12F45" w:rsidRPr="00B12F45">
              <w:rPr>
                <w:rFonts w:ascii="Arial" w:eastAsia="Calibri" w:hAnsi="Arial" w:cs="Arial"/>
                <w:b/>
                <w:sz w:val="20"/>
                <w:szCs w:val="20"/>
              </w:rPr>
              <w:t xml:space="preserve">. CONDIÇÕES GERAIS </w:t>
            </w:r>
          </w:p>
        </w:tc>
      </w:tr>
    </w:tbl>
    <w:p w:rsidR="00B12F45" w:rsidRPr="00B12F45" w:rsidRDefault="00B12F45" w:rsidP="00B12F45">
      <w:pPr>
        <w:widowControl w:val="0"/>
        <w:ind w:right="19" w:hanging="2"/>
        <w:jc w:val="both"/>
        <w:rPr>
          <w:rFonts w:ascii="Arial" w:eastAsia="Calibri" w:hAnsi="Arial" w:cs="Arial"/>
          <w:sz w:val="20"/>
          <w:szCs w:val="20"/>
        </w:rPr>
      </w:pPr>
      <w:r w:rsidRPr="00B12F45">
        <w:rPr>
          <w:rFonts w:ascii="Arial" w:eastAsia="Calibri" w:hAnsi="Arial" w:cs="Arial"/>
          <w:sz w:val="20"/>
          <w:szCs w:val="20"/>
        </w:rPr>
        <w:t xml:space="preserve">a) Os equipamentos deverão estar adequados aos espaços referidos Espaço Físico (com todo o cabeamento, acessórios e configurações e instalações necessárias) de forma a atender com qualidade e eficiência às demandas e necessidades dos serviços especializados aqui descritos, e deverá ser </w:t>
      </w:r>
      <w:proofErr w:type="gramStart"/>
      <w:r w:rsidRPr="00B12F45">
        <w:rPr>
          <w:rFonts w:ascii="Arial" w:eastAsia="Calibri" w:hAnsi="Arial" w:cs="Arial"/>
          <w:sz w:val="20"/>
          <w:szCs w:val="20"/>
        </w:rPr>
        <w:t>mantido no, local profissionais para operacionalização dos mesmos, cujo custo deverá estar incluído no valor cotado</w:t>
      </w:r>
      <w:proofErr w:type="gramEnd"/>
      <w:r w:rsidRPr="00B12F45">
        <w:rPr>
          <w:rFonts w:ascii="Arial" w:eastAsia="Calibri" w:hAnsi="Arial" w:cs="Arial"/>
          <w:sz w:val="20"/>
          <w:szCs w:val="20"/>
        </w:rPr>
        <w:t xml:space="preserve">. </w:t>
      </w:r>
    </w:p>
    <w:p w:rsidR="00B12F45" w:rsidRPr="00B12F45" w:rsidRDefault="00B12F45" w:rsidP="00B12F45">
      <w:pPr>
        <w:widowControl w:val="0"/>
        <w:ind w:right="19" w:hanging="2"/>
        <w:jc w:val="both"/>
        <w:rPr>
          <w:rFonts w:ascii="Arial" w:eastAsia="Calibri" w:hAnsi="Arial" w:cs="Arial"/>
          <w:sz w:val="20"/>
          <w:szCs w:val="20"/>
        </w:rPr>
      </w:pPr>
      <w:r w:rsidRPr="00B12F45">
        <w:rPr>
          <w:rFonts w:ascii="Arial" w:eastAsia="Calibri" w:hAnsi="Arial" w:cs="Arial"/>
          <w:sz w:val="20"/>
          <w:szCs w:val="20"/>
        </w:rPr>
        <w:t xml:space="preserve">b) Instalação, manutenção e reposição imediata e permanente de todos os equipamentos no local do evento, com qualidade. </w:t>
      </w:r>
    </w:p>
    <w:p w:rsidR="00B12F45" w:rsidRPr="00B12F45" w:rsidRDefault="00B12F45" w:rsidP="00B12F45">
      <w:pPr>
        <w:widowControl w:val="0"/>
        <w:ind w:right="28" w:hanging="2"/>
        <w:jc w:val="both"/>
        <w:rPr>
          <w:rFonts w:ascii="Arial" w:eastAsia="Calibri" w:hAnsi="Arial" w:cs="Arial"/>
          <w:sz w:val="20"/>
          <w:szCs w:val="20"/>
        </w:rPr>
      </w:pPr>
      <w:r w:rsidRPr="00B12F45">
        <w:rPr>
          <w:rFonts w:ascii="Arial" w:eastAsia="Calibri" w:hAnsi="Arial" w:cs="Arial"/>
          <w:sz w:val="20"/>
          <w:szCs w:val="20"/>
        </w:rPr>
        <w:t xml:space="preserve">c) O assessoramento prévio deverá ser prestado pela empresa contratada, com início imediato à assinatura do contrato até o dia de início da montagem, devendo a empresa disponibilizar espaço adequado para realização de reuniões na cidade de Florianópolis, com estrutura mínima adequada (mesa para reuniões, computador, impressora, telefone e internet, bem como serviços de apoio). </w:t>
      </w:r>
    </w:p>
    <w:p w:rsidR="00B12F45" w:rsidRPr="00B12F45" w:rsidRDefault="00B12F45" w:rsidP="00B12F45">
      <w:pPr>
        <w:widowControl w:val="0"/>
        <w:ind w:right="28" w:hanging="2"/>
        <w:jc w:val="both"/>
        <w:rPr>
          <w:rFonts w:ascii="Arial" w:eastAsia="Calibri" w:hAnsi="Arial" w:cs="Arial"/>
          <w:sz w:val="20"/>
          <w:szCs w:val="20"/>
        </w:rPr>
      </w:pPr>
      <w:r w:rsidRPr="00B12F45">
        <w:rPr>
          <w:rFonts w:ascii="Arial" w:eastAsia="Calibri" w:hAnsi="Arial" w:cs="Arial"/>
          <w:sz w:val="20"/>
          <w:szCs w:val="20"/>
        </w:rPr>
        <w:t xml:space="preserve">d) O preço cotado deverá englobar toda a produção, instalação, montagem, desmontagem, honorários, frete, tributos O valor do projeto executivo não deverá ser cotado à parte, devendo seus custos estar incluídos nos preços propostos.  </w:t>
      </w:r>
    </w:p>
    <w:p w:rsidR="00B12F45" w:rsidRPr="00B12F45" w:rsidRDefault="00B12F45" w:rsidP="00B12F45">
      <w:pPr>
        <w:ind w:hanging="2"/>
        <w:rPr>
          <w:rFonts w:ascii="Arial" w:eastAsia="Calibri" w:hAnsi="Arial" w:cs="Arial"/>
          <w:sz w:val="20"/>
          <w:szCs w:val="20"/>
        </w:rPr>
      </w:pPr>
    </w:p>
    <w:p w:rsidR="00B12F45" w:rsidRPr="00B12F45" w:rsidRDefault="003D6326" w:rsidP="00B12F45">
      <w:pPr>
        <w:ind w:hanging="2"/>
        <w:rPr>
          <w:rFonts w:ascii="Arial" w:eastAsia="Calibri" w:hAnsi="Arial" w:cs="Arial"/>
          <w:sz w:val="20"/>
          <w:szCs w:val="20"/>
        </w:rPr>
      </w:pPr>
      <w:r>
        <w:rPr>
          <w:rFonts w:ascii="Arial" w:eastAsia="Calibri" w:hAnsi="Arial" w:cs="Arial"/>
          <w:sz w:val="20"/>
          <w:szCs w:val="20"/>
        </w:rPr>
        <w:t>Florianópolis, 21</w:t>
      </w:r>
      <w:r w:rsidR="00B12F45" w:rsidRPr="00B12F45">
        <w:rPr>
          <w:rFonts w:ascii="Arial" w:eastAsia="Calibri" w:hAnsi="Arial" w:cs="Arial"/>
          <w:sz w:val="20"/>
          <w:szCs w:val="20"/>
        </w:rPr>
        <w:t xml:space="preserve"> de junho de 2023.</w:t>
      </w:r>
    </w:p>
    <w:p w:rsidR="00B12F45" w:rsidRPr="00B12F45" w:rsidRDefault="00B12F45" w:rsidP="00B12F45">
      <w:pPr>
        <w:rPr>
          <w:rFonts w:ascii="Arial" w:eastAsia="Calibri" w:hAnsi="Arial" w:cs="Arial"/>
          <w:sz w:val="20"/>
          <w:szCs w:val="20"/>
        </w:rPr>
      </w:pPr>
    </w:p>
    <w:p w:rsidR="00B12F45" w:rsidRPr="00B12F45" w:rsidRDefault="00B12F45" w:rsidP="00B12F45">
      <w:pPr>
        <w:rPr>
          <w:rFonts w:ascii="Arial" w:eastAsia="Calibri" w:hAnsi="Arial" w:cs="Arial"/>
          <w:sz w:val="20"/>
          <w:szCs w:val="20"/>
        </w:rPr>
      </w:pPr>
      <w:r w:rsidRPr="00B12F45">
        <w:rPr>
          <w:rFonts w:ascii="Arial" w:eastAsia="Calibri" w:hAnsi="Arial" w:cs="Arial"/>
          <w:noProof/>
          <w:sz w:val="20"/>
          <w:szCs w:val="20"/>
        </w:rPr>
        <w:drawing>
          <wp:inline distT="0" distB="0" distL="0" distR="0">
            <wp:extent cx="2400300" cy="8382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srcRect/>
                    <a:stretch>
                      <a:fillRect/>
                    </a:stretch>
                  </pic:blipFill>
                  <pic:spPr bwMode="auto">
                    <a:xfrm>
                      <a:off x="0" y="0"/>
                      <a:ext cx="2400300" cy="838200"/>
                    </a:xfrm>
                    <a:prstGeom prst="rect">
                      <a:avLst/>
                    </a:prstGeom>
                    <a:noFill/>
                    <a:ln w="9525">
                      <a:noFill/>
                      <a:miter lim="800000"/>
                      <a:headEnd/>
                      <a:tailEnd/>
                    </a:ln>
                  </pic:spPr>
                </pic:pic>
              </a:graphicData>
            </a:graphic>
          </wp:inline>
        </w:drawing>
      </w:r>
    </w:p>
    <w:p w:rsidR="00B12F45" w:rsidRPr="00B12F45" w:rsidRDefault="00B12F45" w:rsidP="00B12F45">
      <w:pPr>
        <w:rPr>
          <w:rFonts w:ascii="Arial" w:eastAsia="Calibri" w:hAnsi="Arial" w:cs="Arial"/>
          <w:sz w:val="20"/>
          <w:szCs w:val="20"/>
        </w:rPr>
      </w:pPr>
      <w:r w:rsidRPr="00B12F45">
        <w:rPr>
          <w:rFonts w:ascii="Arial" w:eastAsia="Calibri" w:hAnsi="Arial" w:cs="Arial"/>
          <w:sz w:val="20"/>
          <w:szCs w:val="20"/>
        </w:rPr>
        <w:t>________________________</w:t>
      </w:r>
    </w:p>
    <w:p w:rsidR="00B12F45" w:rsidRPr="00B12F45" w:rsidRDefault="00B12F45" w:rsidP="00B12F45">
      <w:pPr>
        <w:ind w:hanging="2"/>
        <w:rPr>
          <w:rFonts w:ascii="Arial" w:eastAsia="Calibri" w:hAnsi="Arial" w:cs="Arial"/>
          <w:b/>
          <w:sz w:val="20"/>
          <w:szCs w:val="20"/>
        </w:rPr>
      </w:pPr>
      <w:r w:rsidRPr="00B12F45">
        <w:rPr>
          <w:rFonts w:ascii="Arial" w:eastAsia="Calibri" w:hAnsi="Arial" w:cs="Arial"/>
          <w:b/>
          <w:sz w:val="20"/>
          <w:szCs w:val="20"/>
        </w:rPr>
        <w:t>Renê Raul Justino</w:t>
      </w:r>
    </w:p>
    <w:p w:rsidR="00B12F45" w:rsidRPr="00B12F45" w:rsidRDefault="00B12F45" w:rsidP="00B12F45">
      <w:pPr>
        <w:ind w:hanging="2"/>
        <w:rPr>
          <w:rFonts w:ascii="Arial" w:eastAsia="Calibri" w:hAnsi="Arial" w:cs="Arial"/>
          <w:b/>
          <w:sz w:val="20"/>
          <w:szCs w:val="20"/>
        </w:rPr>
      </w:pPr>
      <w:r w:rsidRPr="00B12F45">
        <w:rPr>
          <w:rFonts w:ascii="Arial" w:eastAsia="Calibri" w:hAnsi="Arial" w:cs="Arial"/>
          <w:b/>
          <w:sz w:val="20"/>
          <w:szCs w:val="20"/>
        </w:rPr>
        <w:t xml:space="preserve">Diretor de Projetos </w:t>
      </w:r>
    </w:p>
    <w:p w:rsidR="00B12F45" w:rsidRPr="00B12F45" w:rsidRDefault="00B12F45" w:rsidP="00B12F45">
      <w:pPr>
        <w:ind w:hanging="2"/>
        <w:rPr>
          <w:rFonts w:ascii="Arial" w:eastAsia="Calibri" w:hAnsi="Arial" w:cs="Arial"/>
          <w:sz w:val="20"/>
          <w:szCs w:val="20"/>
        </w:rPr>
      </w:pPr>
    </w:p>
    <w:p w:rsidR="00B12F45" w:rsidRPr="00B12F45" w:rsidRDefault="00B12F45" w:rsidP="00B12F45">
      <w:pPr>
        <w:rPr>
          <w:rFonts w:ascii="Arial" w:eastAsia="Calibri" w:hAnsi="Arial" w:cs="Arial"/>
          <w:sz w:val="20"/>
          <w:szCs w:val="20"/>
        </w:rPr>
      </w:pPr>
    </w:p>
    <w:p w:rsidR="002520BC" w:rsidRDefault="00B12F45" w:rsidP="00D722D3">
      <w:pPr>
        <w:ind w:hanging="2"/>
        <w:rPr>
          <w:rFonts w:ascii="Arial" w:eastAsia="Calibri" w:hAnsi="Arial" w:cs="Arial"/>
          <w:b/>
          <w:sz w:val="20"/>
          <w:szCs w:val="20"/>
        </w:rPr>
      </w:pPr>
      <w:r w:rsidRPr="00B12F45">
        <w:rPr>
          <w:rFonts w:ascii="Arial" w:eastAsia="Calibri" w:hAnsi="Arial" w:cs="Arial"/>
          <w:sz w:val="20"/>
          <w:szCs w:val="20"/>
        </w:rPr>
        <w:t>______________________________________</w:t>
      </w:r>
      <w:r w:rsidRPr="00B12F45">
        <w:rPr>
          <w:rFonts w:ascii="Arial" w:eastAsia="Calibri" w:hAnsi="Arial" w:cs="Arial"/>
          <w:sz w:val="20"/>
          <w:szCs w:val="20"/>
        </w:rPr>
        <w:br/>
      </w:r>
      <w:r w:rsidRPr="00B12F45">
        <w:rPr>
          <w:rFonts w:ascii="Arial" w:eastAsia="Calibri" w:hAnsi="Arial" w:cs="Arial"/>
          <w:b/>
          <w:sz w:val="20"/>
          <w:szCs w:val="20"/>
        </w:rPr>
        <w:t>Edmilson C. Pereira Junior</w:t>
      </w:r>
      <w:r w:rsidRPr="00B12F45">
        <w:rPr>
          <w:rFonts w:ascii="Arial" w:eastAsia="Calibri" w:hAnsi="Arial" w:cs="Arial"/>
          <w:b/>
          <w:sz w:val="20"/>
          <w:szCs w:val="20"/>
        </w:rPr>
        <w:br/>
        <w:t>Secretário Municipal de Turismo, Cultura e Esporte.</w:t>
      </w:r>
    </w:p>
    <w:p w:rsidR="00FB6C3B" w:rsidRDefault="00FB6C3B" w:rsidP="00D722D3">
      <w:pPr>
        <w:ind w:hanging="2"/>
        <w:rPr>
          <w:rFonts w:ascii="Arial" w:eastAsia="Calibri" w:hAnsi="Arial" w:cs="Arial"/>
          <w:b/>
          <w:sz w:val="20"/>
          <w:szCs w:val="20"/>
        </w:rPr>
      </w:pPr>
    </w:p>
    <w:p w:rsidR="00FB6C3B" w:rsidRPr="00D722D3" w:rsidRDefault="00FB6C3B" w:rsidP="00D722D3">
      <w:pPr>
        <w:ind w:hanging="2"/>
        <w:rPr>
          <w:rFonts w:ascii="Arial" w:eastAsia="Calibri" w:hAnsi="Arial" w:cs="Arial"/>
          <w:b/>
          <w:sz w:val="20"/>
          <w:szCs w:val="20"/>
        </w:rPr>
      </w:pPr>
    </w:p>
    <w:p w:rsidR="007D7A84" w:rsidRPr="002520BC" w:rsidRDefault="007D7A84" w:rsidP="007D7A84">
      <w:pPr>
        <w:pBdr>
          <w:top w:val="nil"/>
          <w:left w:val="nil"/>
          <w:bottom w:val="nil"/>
          <w:right w:val="nil"/>
          <w:between w:val="nil"/>
        </w:pBdr>
        <w:spacing w:before="288" w:after="288" w:line="312" w:lineRule="auto"/>
        <w:ind w:left="851"/>
        <w:jc w:val="both"/>
        <w:rPr>
          <w:rFonts w:ascii="Arial" w:hAnsi="Arial" w:cs="Arial"/>
          <w:b/>
          <w:sz w:val="20"/>
          <w:szCs w:val="20"/>
        </w:rPr>
      </w:pPr>
      <w:r w:rsidRPr="002520BC">
        <w:rPr>
          <w:rFonts w:ascii="Arial" w:eastAsia="Arial" w:hAnsi="Arial" w:cs="Arial"/>
          <w:b/>
          <w:color w:val="000000"/>
          <w:sz w:val="20"/>
          <w:szCs w:val="20"/>
        </w:rPr>
        <w:lastRenderedPageBreak/>
        <w:t>APÊNDICE DO ANEXO I – ESTUDO TÉCNICO PRELIMINAR</w:t>
      </w:r>
    </w:p>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color w:val="000000"/>
          <w:sz w:val="20"/>
          <w:szCs w:val="20"/>
        </w:rPr>
      </w:pPr>
      <w:proofErr w:type="gramStart"/>
      <w:r w:rsidRPr="002520BC">
        <w:rPr>
          <w:rFonts w:ascii="Arial" w:eastAsia="Arial" w:hAnsi="Arial" w:cs="Arial"/>
          <w:color w:val="000000"/>
          <w:sz w:val="20"/>
          <w:szCs w:val="20"/>
        </w:rPr>
        <w:t>A Secretaria Municipal de Turismo, Cultura e Esporte com o objetivo de acatar suasobrigações, necessita</w:t>
      </w:r>
      <w:proofErr w:type="gramEnd"/>
      <w:r w:rsidRPr="002520BC">
        <w:rPr>
          <w:rFonts w:ascii="Arial" w:eastAsia="Arial" w:hAnsi="Arial" w:cs="Arial"/>
          <w:color w:val="000000"/>
          <w:sz w:val="20"/>
          <w:szCs w:val="20"/>
        </w:rPr>
        <w:t xml:space="preserve"> contratar empresa especializada na prestação de serviço de locação, montagem, manutenção e desmontagem de containers, banheiros químicos e lavatórios portáteis, para atendimento das necessidades da Secretaria de Turismo, Cultura e Esporte, Fundação Cultural de Florianópolis Franklin </w:t>
      </w:r>
      <w:proofErr w:type="spellStart"/>
      <w:r w:rsidRPr="002520BC">
        <w:rPr>
          <w:rFonts w:ascii="Arial" w:eastAsia="Arial" w:hAnsi="Arial" w:cs="Arial"/>
          <w:color w:val="000000"/>
          <w:sz w:val="20"/>
          <w:szCs w:val="20"/>
        </w:rPr>
        <w:t>Cascaes</w:t>
      </w:r>
      <w:proofErr w:type="spellEnd"/>
      <w:r w:rsidRPr="002520BC">
        <w:rPr>
          <w:rFonts w:ascii="Arial" w:eastAsia="Arial" w:hAnsi="Arial" w:cs="Arial"/>
          <w:color w:val="000000"/>
          <w:sz w:val="20"/>
          <w:szCs w:val="20"/>
        </w:rPr>
        <w:t xml:space="preserve"> e Fundação Municipal de Esporte, durante o período de 12 (doze) meses, sendo necessário abertura de processo licitatório para tal contratação, consoante a norma vigente n. 14.133 de abril de 2021 e decreto municipal n. 24.954 de março de 2023.</w:t>
      </w:r>
    </w:p>
    <w:p w:rsidR="00C97A03" w:rsidRPr="002520BC" w:rsidRDefault="00C97A03" w:rsidP="00C97A03">
      <w:pPr>
        <w:pBdr>
          <w:top w:val="nil"/>
          <w:left w:val="nil"/>
          <w:bottom w:val="nil"/>
          <w:right w:val="nil"/>
          <w:between w:val="nil"/>
        </w:pBdr>
        <w:spacing w:before="6" w:line="276" w:lineRule="auto"/>
        <w:ind w:right="250"/>
        <w:jc w:val="both"/>
        <w:rPr>
          <w:rFonts w:ascii="Arial" w:eastAsia="Arial" w:hAnsi="Arial" w:cs="Arial"/>
          <w:color w:val="000000"/>
          <w:sz w:val="20"/>
          <w:szCs w:val="20"/>
        </w:rPr>
      </w:pPr>
    </w:p>
    <w:p w:rsidR="00C97A03" w:rsidRPr="002520BC" w:rsidRDefault="00C97A03" w:rsidP="00C97A03">
      <w:pPr>
        <w:spacing w:line="276" w:lineRule="auto"/>
        <w:ind w:left="283" w:right="250"/>
        <w:jc w:val="both"/>
        <w:rPr>
          <w:rFonts w:ascii="Arial" w:eastAsia="Arial" w:hAnsi="Arial" w:cs="Arial"/>
          <w:sz w:val="20"/>
          <w:szCs w:val="20"/>
        </w:rPr>
      </w:pPr>
      <w:r w:rsidRPr="002520BC">
        <w:rPr>
          <w:rFonts w:ascii="Arial" w:eastAsia="Arial" w:hAnsi="Arial" w:cs="Arial"/>
          <w:sz w:val="20"/>
          <w:szCs w:val="20"/>
        </w:rPr>
        <w:t>Florianópolis</w:t>
      </w:r>
      <w:r w:rsidR="002520BC" w:rsidRPr="002520BC">
        <w:rPr>
          <w:rFonts w:ascii="Arial" w:eastAsia="Arial" w:hAnsi="Arial" w:cs="Arial"/>
          <w:sz w:val="20"/>
          <w:szCs w:val="20"/>
        </w:rPr>
        <w:t xml:space="preserve"> vem</w:t>
      </w:r>
      <w:r w:rsidRPr="002520BC">
        <w:rPr>
          <w:rFonts w:ascii="Arial" w:eastAsia="Arial" w:hAnsi="Arial" w:cs="Arial"/>
          <w:sz w:val="20"/>
          <w:szCs w:val="20"/>
        </w:rPr>
        <w:t xml:space="preserve"> se firmando como um dos principais destinos do Brasil e, com esse crescente fluxo de pessoas, cria-se também a necessidade de investir no esporte, cultura e lazer, como forma de incrementar o setor de eventos e consequentemente aumentar as opções de atividades aos moradores e visitantes. </w:t>
      </w:r>
    </w:p>
    <w:p w:rsidR="00C97A03" w:rsidRPr="002520BC" w:rsidRDefault="00C97A03" w:rsidP="00C97A03">
      <w:pPr>
        <w:spacing w:line="276" w:lineRule="auto"/>
        <w:ind w:left="283" w:right="250"/>
        <w:jc w:val="both"/>
        <w:rPr>
          <w:rFonts w:ascii="Arial" w:eastAsia="Arial" w:hAnsi="Arial" w:cs="Arial"/>
          <w:sz w:val="20"/>
          <w:szCs w:val="20"/>
        </w:rPr>
      </w:pPr>
      <w:r w:rsidRPr="002520BC">
        <w:rPr>
          <w:rFonts w:ascii="Arial" w:eastAsia="Arial" w:hAnsi="Arial" w:cs="Arial"/>
          <w:sz w:val="20"/>
          <w:szCs w:val="20"/>
        </w:rPr>
        <w:t xml:space="preserve">O Calendário de eventos de Florianópolis apresenta uma programação extensa e diversificada, destacando as atividades turísticas, culturais e esportivas da cidade. São diversos eventos consolidados, que oferecem em suas programações, cuidadosamente elaboradas, concursos de músicas, festivais esportivos, encontros de lazer e muito mais. </w:t>
      </w:r>
    </w:p>
    <w:p w:rsidR="00C97A03" w:rsidRPr="002520BC" w:rsidRDefault="00C97A03" w:rsidP="00C97A03">
      <w:pPr>
        <w:spacing w:line="276" w:lineRule="auto"/>
        <w:ind w:left="283" w:right="250"/>
        <w:jc w:val="both"/>
        <w:rPr>
          <w:rFonts w:ascii="Arial" w:eastAsia="Arial" w:hAnsi="Arial" w:cs="Arial"/>
          <w:sz w:val="20"/>
          <w:szCs w:val="20"/>
        </w:rPr>
      </w:pPr>
      <w:r w:rsidRPr="002520BC">
        <w:rPr>
          <w:rFonts w:ascii="Arial" w:eastAsia="Arial" w:hAnsi="Arial" w:cs="Arial"/>
          <w:sz w:val="20"/>
          <w:szCs w:val="20"/>
        </w:rPr>
        <w:t>Dito isso, é de responsabilidade da Secretaria Municipal de Turismo, Cultura e Esporte estar preparada e planejada para atender tamanha demanda. Para esse calendário ser bem executado, é essencial que a infraestrutura dos eventos já esteja previamente elaborada, entendendo o tamanho do público e organizando o espaço de acordo com a demanda de cada projeto. A parte de banheiros, containers e lavatórios químicos é item de necessidade básica para a realização bem sucedida da série de eventos que compõem esse calendário.</w:t>
      </w:r>
    </w:p>
    <w:p w:rsidR="00C97A03" w:rsidRPr="002520BC" w:rsidRDefault="00C97A03" w:rsidP="00C97A03">
      <w:pPr>
        <w:spacing w:line="276" w:lineRule="auto"/>
        <w:ind w:left="283" w:right="250"/>
        <w:jc w:val="both"/>
        <w:rPr>
          <w:rFonts w:ascii="Arial" w:eastAsia="Arial" w:hAnsi="Arial" w:cs="Arial"/>
          <w:sz w:val="20"/>
          <w:szCs w:val="20"/>
        </w:rPr>
      </w:pPr>
      <w:r w:rsidRPr="002520BC">
        <w:rPr>
          <w:rFonts w:ascii="Arial" w:eastAsia="Arial" w:hAnsi="Arial" w:cs="Arial"/>
          <w:sz w:val="20"/>
          <w:szCs w:val="20"/>
        </w:rPr>
        <w:t xml:space="preserve">Cumpre salientar que as necessidades das estruturas de banheiros químicos são sazonais, ou seja, não ocorrem ou repetem padrões dos anos anteriores, assim como Florianópolis, por ser uma capital turística, vem expandindo cada vez mais atrações e eventos. </w:t>
      </w:r>
    </w:p>
    <w:p w:rsidR="00C97A03" w:rsidRPr="002520BC" w:rsidRDefault="00C97A03" w:rsidP="00C97A03">
      <w:pPr>
        <w:spacing w:line="276" w:lineRule="auto"/>
        <w:ind w:left="283" w:right="250"/>
        <w:jc w:val="both"/>
        <w:rPr>
          <w:rFonts w:ascii="Arial" w:eastAsia="Arial" w:hAnsi="Arial" w:cs="Arial"/>
          <w:sz w:val="20"/>
          <w:szCs w:val="20"/>
        </w:rPr>
      </w:pPr>
      <w:r w:rsidRPr="002520BC">
        <w:rPr>
          <w:rFonts w:ascii="Arial" w:eastAsia="Arial" w:hAnsi="Arial" w:cs="Arial"/>
          <w:sz w:val="20"/>
          <w:szCs w:val="20"/>
        </w:rPr>
        <w:t>O ano de 2023 iniciou com mudanças administrativas na Prefeitura Municipal de Florianópolis, em especial o Turismo, que com a Reforma Administrativa da Lei Complementar nº 736/2023, juntou as pastas da Secretaria Municipal de Cultura, Esporte e com o Turismo, por este modo, a atual equipe gestora da Secretária Municipal de Turismo, Cultura e Esporte, pretende se preparar para as demandas necessárias da cidade, com a contratação de empresa especializada na prestação de serviço de locação de containers, banheiros químicos e lavatórios portáteis,  com fornecimento de montagem, manutenção e desmontagem.</w:t>
      </w:r>
    </w:p>
    <w:p w:rsidR="00C97A03" w:rsidRPr="002520BC" w:rsidRDefault="00C97A03" w:rsidP="00C97A03">
      <w:pPr>
        <w:spacing w:line="276" w:lineRule="auto"/>
        <w:ind w:left="283" w:right="250"/>
        <w:jc w:val="both"/>
        <w:rPr>
          <w:rFonts w:ascii="Arial" w:eastAsia="Arial" w:hAnsi="Arial" w:cs="Arial"/>
          <w:sz w:val="20"/>
          <w:szCs w:val="20"/>
        </w:rPr>
      </w:pPr>
      <w:r w:rsidRPr="002520BC">
        <w:rPr>
          <w:rFonts w:ascii="Arial" w:eastAsia="Arial" w:hAnsi="Arial" w:cs="Arial"/>
          <w:sz w:val="20"/>
          <w:szCs w:val="20"/>
        </w:rPr>
        <w:t>Nesse sentido é necessário a obter a prestação de serviços de locação através do tipo de unidade de medida pago através de diária, de tais itens:</w:t>
      </w:r>
    </w:p>
    <w:p w:rsidR="00C97A03" w:rsidRPr="002520BC" w:rsidRDefault="00C97A03" w:rsidP="00C97A03">
      <w:pPr>
        <w:numPr>
          <w:ilvl w:val="0"/>
          <w:numId w:val="41"/>
        </w:numPr>
        <w:spacing w:line="276" w:lineRule="auto"/>
        <w:ind w:right="250"/>
        <w:jc w:val="both"/>
        <w:rPr>
          <w:rFonts w:ascii="Arial" w:eastAsia="Arial" w:hAnsi="Arial" w:cs="Arial"/>
          <w:sz w:val="20"/>
          <w:szCs w:val="20"/>
        </w:rPr>
      </w:pPr>
      <w:r w:rsidRPr="002520BC">
        <w:rPr>
          <w:rFonts w:ascii="Arial" w:eastAsia="Arial" w:hAnsi="Arial" w:cs="Arial"/>
          <w:b/>
          <w:sz w:val="20"/>
          <w:szCs w:val="20"/>
        </w:rPr>
        <w:t>Sanitários Ecológicos Portáteis para atender eventos de até 15 dias</w:t>
      </w:r>
      <w:r w:rsidRPr="002520BC">
        <w:rPr>
          <w:rFonts w:ascii="Arial" w:eastAsia="Arial" w:hAnsi="Arial" w:cs="Arial"/>
          <w:sz w:val="20"/>
          <w:szCs w:val="20"/>
        </w:rPr>
        <w:t xml:space="preserve">, que serão utilizados para atender as demandas de eventos culturais, com duração de até 15 dias, eventos pontuais, que podem ser também de um dia, ou uma semana, tal forma de separar a contratação por item, é justificada na necessidade de desconto do valor da diária, tendo em vista que as empresas possuem maiores custos de transporte e manutenção de </w:t>
      </w:r>
      <w:proofErr w:type="spellStart"/>
      <w:r w:rsidRPr="002520BC">
        <w:rPr>
          <w:rFonts w:ascii="Arial" w:eastAsia="Arial" w:hAnsi="Arial" w:cs="Arial"/>
          <w:sz w:val="20"/>
          <w:szCs w:val="20"/>
        </w:rPr>
        <w:t>de</w:t>
      </w:r>
      <w:proofErr w:type="spellEnd"/>
      <w:r w:rsidRPr="002520BC">
        <w:rPr>
          <w:rFonts w:ascii="Arial" w:eastAsia="Arial" w:hAnsi="Arial" w:cs="Arial"/>
          <w:sz w:val="20"/>
          <w:szCs w:val="20"/>
        </w:rPr>
        <w:t xml:space="preserve"> sanitários para locação de menor quantidade de dias. Pode-se descrever alguns eventos, como Natal Luz, </w:t>
      </w:r>
      <w:proofErr w:type="spellStart"/>
      <w:r w:rsidRPr="002520BC">
        <w:rPr>
          <w:rFonts w:ascii="Arial" w:eastAsia="Arial" w:hAnsi="Arial" w:cs="Arial"/>
          <w:sz w:val="20"/>
          <w:szCs w:val="20"/>
        </w:rPr>
        <w:t>reveillons</w:t>
      </w:r>
      <w:proofErr w:type="spellEnd"/>
      <w:r w:rsidRPr="002520BC">
        <w:rPr>
          <w:rFonts w:ascii="Arial" w:eastAsia="Arial" w:hAnsi="Arial" w:cs="Arial"/>
          <w:sz w:val="20"/>
          <w:szCs w:val="20"/>
        </w:rPr>
        <w:t xml:space="preserve">, carnaval, eventos esportivos, festa da tainha, Feira de </w:t>
      </w:r>
      <w:proofErr w:type="spellStart"/>
      <w:r w:rsidRPr="002520BC">
        <w:rPr>
          <w:rFonts w:ascii="Arial" w:eastAsia="Arial" w:hAnsi="Arial" w:cs="Arial"/>
          <w:sz w:val="20"/>
          <w:szCs w:val="20"/>
        </w:rPr>
        <w:t>Cascaes</w:t>
      </w:r>
      <w:proofErr w:type="spellEnd"/>
      <w:r w:rsidRPr="002520BC">
        <w:rPr>
          <w:rFonts w:ascii="Arial" w:eastAsia="Arial" w:hAnsi="Arial" w:cs="Arial"/>
          <w:sz w:val="20"/>
          <w:szCs w:val="20"/>
        </w:rPr>
        <w:t xml:space="preserve"> festividades nos bairros, entre outros. Por este modo, necessário se faz a quantidade de 4.000 mil diárias, tendo em vista haver necessidade de utilização de diversos sanitários ecológicos no mesmo dia, assim como, quantidade necessária de sanitários masculino e feminino para determinado evento, dependendo do público esperado.</w:t>
      </w:r>
    </w:p>
    <w:p w:rsidR="00C97A03" w:rsidRPr="002520BC" w:rsidRDefault="00C97A03" w:rsidP="00C97A03">
      <w:pPr>
        <w:numPr>
          <w:ilvl w:val="0"/>
          <w:numId w:val="41"/>
        </w:numPr>
        <w:spacing w:line="276" w:lineRule="auto"/>
        <w:ind w:right="250"/>
        <w:jc w:val="both"/>
        <w:rPr>
          <w:rFonts w:ascii="Arial" w:eastAsia="Arial" w:hAnsi="Arial" w:cs="Arial"/>
          <w:sz w:val="20"/>
          <w:szCs w:val="20"/>
        </w:rPr>
      </w:pPr>
      <w:r w:rsidRPr="002520BC">
        <w:rPr>
          <w:rFonts w:ascii="Arial" w:eastAsia="Arial" w:hAnsi="Arial" w:cs="Arial"/>
          <w:b/>
          <w:sz w:val="20"/>
          <w:szCs w:val="20"/>
        </w:rPr>
        <w:t xml:space="preserve">Sanitários Ecológicos Portáteis para atender eventos com mais de 15 dias, </w:t>
      </w:r>
      <w:r w:rsidRPr="002520BC">
        <w:rPr>
          <w:rFonts w:ascii="Arial" w:eastAsia="Arial" w:hAnsi="Arial" w:cs="Arial"/>
          <w:sz w:val="20"/>
          <w:szCs w:val="20"/>
        </w:rPr>
        <w:t xml:space="preserve">que serão utilizados para atender as demandas de eventos culturais, com duração de mais de 15 dias, tal forma de contratação e separação do item para mais de 15 dias, visa obter economia aos cofres </w:t>
      </w:r>
      <w:r w:rsidRPr="002520BC">
        <w:rPr>
          <w:rFonts w:ascii="Arial" w:eastAsia="Arial" w:hAnsi="Arial" w:cs="Arial"/>
          <w:sz w:val="20"/>
          <w:szCs w:val="20"/>
        </w:rPr>
        <w:lastRenderedPageBreak/>
        <w:t xml:space="preserve">públicos, tendo em vista que as empresas possuem maiores custos de transporte e manutenção de </w:t>
      </w:r>
      <w:proofErr w:type="spellStart"/>
      <w:r w:rsidRPr="002520BC">
        <w:rPr>
          <w:rFonts w:ascii="Arial" w:eastAsia="Arial" w:hAnsi="Arial" w:cs="Arial"/>
          <w:sz w:val="20"/>
          <w:szCs w:val="20"/>
        </w:rPr>
        <w:t>de</w:t>
      </w:r>
      <w:proofErr w:type="spellEnd"/>
      <w:r w:rsidRPr="002520BC">
        <w:rPr>
          <w:rFonts w:ascii="Arial" w:eastAsia="Arial" w:hAnsi="Arial" w:cs="Arial"/>
          <w:sz w:val="20"/>
          <w:szCs w:val="20"/>
        </w:rPr>
        <w:t xml:space="preserve"> sanitários para locação de menor quantidade de dias, e por conseguinte cobram mais barato para locação de sanitário para uma maior quantidade de dias. Pode-se descrever alguns eventos, como Natal Luz, carnaval, eventos esportivos, </w:t>
      </w:r>
      <w:proofErr w:type="spellStart"/>
      <w:r w:rsidRPr="002520BC">
        <w:rPr>
          <w:rFonts w:ascii="Arial" w:eastAsia="Arial" w:hAnsi="Arial" w:cs="Arial"/>
          <w:sz w:val="20"/>
          <w:szCs w:val="20"/>
        </w:rPr>
        <w:t>Fenaostra</w:t>
      </w:r>
      <w:proofErr w:type="spellEnd"/>
      <w:r w:rsidRPr="002520BC">
        <w:rPr>
          <w:rFonts w:ascii="Arial" w:eastAsia="Arial" w:hAnsi="Arial" w:cs="Arial"/>
          <w:sz w:val="20"/>
          <w:szCs w:val="20"/>
        </w:rPr>
        <w:t>, Feira do livro, entre outros. Por este modo, necessário se faz a quantidade de 1000 mil diárias, posto que a demanda é maior para eventos com menos de 15 dias.</w:t>
      </w:r>
    </w:p>
    <w:p w:rsidR="00C97A03" w:rsidRPr="002520BC" w:rsidRDefault="00C97A03" w:rsidP="00C97A03">
      <w:pPr>
        <w:numPr>
          <w:ilvl w:val="0"/>
          <w:numId w:val="41"/>
        </w:numPr>
        <w:spacing w:line="276" w:lineRule="auto"/>
        <w:ind w:right="250"/>
        <w:jc w:val="both"/>
        <w:rPr>
          <w:rFonts w:ascii="Arial" w:eastAsia="Arial" w:hAnsi="Arial" w:cs="Arial"/>
          <w:sz w:val="20"/>
          <w:szCs w:val="20"/>
        </w:rPr>
      </w:pPr>
      <w:r w:rsidRPr="002520BC">
        <w:rPr>
          <w:rFonts w:ascii="Arial" w:eastAsia="Arial" w:hAnsi="Arial" w:cs="Arial"/>
          <w:b/>
          <w:sz w:val="20"/>
          <w:szCs w:val="20"/>
        </w:rPr>
        <w:t>Sanitários Ecológicos Portáteis para portadores de necessidades especiais (</w:t>
      </w:r>
      <w:proofErr w:type="spellStart"/>
      <w:r w:rsidRPr="002520BC">
        <w:rPr>
          <w:rFonts w:ascii="Arial" w:eastAsia="Arial" w:hAnsi="Arial" w:cs="Arial"/>
          <w:b/>
          <w:sz w:val="20"/>
          <w:szCs w:val="20"/>
        </w:rPr>
        <w:t>pne</w:t>
      </w:r>
      <w:proofErr w:type="spellEnd"/>
      <w:r w:rsidRPr="002520BC">
        <w:rPr>
          <w:rFonts w:ascii="Arial" w:eastAsia="Arial" w:hAnsi="Arial" w:cs="Arial"/>
          <w:b/>
          <w:sz w:val="20"/>
          <w:szCs w:val="20"/>
        </w:rPr>
        <w:t xml:space="preserve">) para atender eventos até 15 dias, </w:t>
      </w:r>
      <w:r w:rsidRPr="002520BC">
        <w:rPr>
          <w:rFonts w:ascii="Arial" w:eastAsia="Arial" w:hAnsi="Arial" w:cs="Arial"/>
          <w:sz w:val="20"/>
          <w:szCs w:val="20"/>
        </w:rPr>
        <w:t xml:space="preserve">da mesma forma que os itens acima, que serão utilizados para atender as demandas de eventos culturais, com duração de até 15 dias, tal forma de separar a contratação por item, é justificada na necessidade de desconto do valor da diária. Os sanitários para </w:t>
      </w:r>
      <w:proofErr w:type="spellStart"/>
      <w:r w:rsidRPr="002520BC">
        <w:rPr>
          <w:rFonts w:ascii="Arial" w:eastAsia="Arial" w:hAnsi="Arial" w:cs="Arial"/>
          <w:sz w:val="20"/>
          <w:szCs w:val="20"/>
        </w:rPr>
        <w:t>para</w:t>
      </w:r>
      <w:proofErr w:type="spellEnd"/>
      <w:r w:rsidRPr="002520BC">
        <w:rPr>
          <w:rFonts w:ascii="Arial" w:eastAsia="Arial" w:hAnsi="Arial" w:cs="Arial"/>
          <w:sz w:val="20"/>
          <w:szCs w:val="20"/>
        </w:rPr>
        <w:t xml:space="preserve"> portadores de necessidades especiais serão utilizados para atender as demandas de eventos culturais do município para receber como público também pessoas portadoras de necessidades especiais, necessitando a contratação de infraestrutura preparada para recebê-los, de forma a oportunizar a acessibilidade e integração necessária. Os custos dessa estrutura são maiores por conta das especificações técnicas do sanitário especial, assim como, pelo tempo utilizado. A quantidade de sanitários para PNE é de 250 unidades porque tem menor demanda, logo, apesar da necessidade de ter os banheiros especiais em todos os eventos para mantê-los acessíveis </w:t>
      </w:r>
      <w:proofErr w:type="gramStart"/>
      <w:r w:rsidRPr="002520BC">
        <w:rPr>
          <w:rFonts w:ascii="Arial" w:eastAsia="Arial" w:hAnsi="Arial" w:cs="Arial"/>
          <w:sz w:val="20"/>
          <w:szCs w:val="20"/>
        </w:rPr>
        <w:t>à</w:t>
      </w:r>
      <w:proofErr w:type="gramEnd"/>
      <w:r w:rsidRPr="002520BC">
        <w:rPr>
          <w:rFonts w:ascii="Arial" w:eastAsia="Arial" w:hAnsi="Arial" w:cs="Arial"/>
          <w:sz w:val="20"/>
          <w:szCs w:val="20"/>
        </w:rPr>
        <w:t xml:space="preserve"> todos os públicos, as unidades são suficientes para suprir o Calendário da Secretaria Municipal de Turismo, Cultura e Esporte. </w:t>
      </w:r>
    </w:p>
    <w:p w:rsidR="00C97A03" w:rsidRPr="002520BC" w:rsidRDefault="00C97A03" w:rsidP="00C97A03">
      <w:pPr>
        <w:numPr>
          <w:ilvl w:val="0"/>
          <w:numId w:val="41"/>
        </w:numPr>
        <w:spacing w:line="276" w:lineRule="auto"/>
        <w:ind w:right="250"/>
        <w:jc w:val="both"/>
        <w:rPr>
          <w:rFonts w:ascii="Arial" w:eastAsia="Arial" w:hAnsi="Arial" w:cs="Arial"/>
          <w:sz w:val="20"/>
          <w:szCs w:val="20"/>
        </w:rPr>
      </w:pPr>
      <w:r w:rsidRPr="002520BC">
        <w:rPr>
          <w:rFonts w:ascii="Arial" w:eastAsia="Arial" w:hAnsi="Arial" w:cs="Arial"/>
          <w:b/>
          <w:sz w:val="20"/>
          <w:szCs w:val="20"/>
        </w:rPr>
        <w:t>Sanitários Ecológicos Portáteis para portadores de necessidades especiais (</w:t>
      </w:r>
      <w:proofErr w:type="spellStart"/>
      <w:r w:rsidRPr="002520BC">
        <w:rPr>
          <w:rFonts w:ascii="Arial" w:eastAsia="Arial" w:hAnsi="Arial" w:cs="Arial"/>
          <w:b/>
          <w:sz w:val="20"/>
          <w:szCs w:val="20"/>
        </w:rPr>
        <w:t>pne</w:t>
      </w:r>
      <w:proofErr w:type="spellEnd"/>
      <w:r w:rsidRPr="002520BC">
        <w:rPr>
          <w:rFonts w:ascii="Arial" w:eastAsia="Arial" w:hAnsi="Arial" w:cs="Arial"/>
          <w:b/>
          <w:sz w:val="20"/>
          <w:szCs w:val="20"/>
        </w:rPr>
        <w:t xml:space="preserve">) para atender eventos com mais de 15 dias, </w:t>
      </w:r>
      <w:r w:rsidRPr="002520BC">
        <w:rPr>
          <w:rFonts w:ascii="Arial" w:eastAsia="Arial" w:hAnsi="Arial" w:cs="Arial"/>
          <w:sz w:val="20"/>
          <w:szCs w:val="20"/>
        </w:rPr>
        <w:t xml:space="preserve">da mesma forma que os itens acima, que serão utilizados para atender as demandas de eventos culturais, com duração de mais de 15 dias, tal forma de separar a contratação por item, é justificada na necessidade de desconto do valor da diária. Os sanitários para </w:t>
      </w:r>
      <w:proofErr w:type="spellStart"/>
      <w:r w:rsidRPr="002520BC">
        <w:rPr>
          <w:rFonts w:ascii="Arial" w:eastAsia="Arial" w:hAnsi="Arial" w:cs="Arial"/>
          <w:sz w:val="20"/>
          <w:szCs w:val="20"/>
        </w:rPr>
        <w:t>para</w:t>
      </w:r>
      <w:proofErr w:type="spellEnd"/>
      <w:r w:rsidRPr="002520BC">
        <w:rPr>
          <w:rFonts w:ascii="Arial" w:eastAsia="Arial" w:hAnsi="Arial" w:cs="Arial"/>
          <w:sz w:val="20"/>
          <w:szCs w:val="20"/>
        </w:rPr>
        <w:t xml:space="preserve"> portadores de necessidades especiais serão utilizados para atender as demandas de eventos culturais do município para receber como público também pessoas portadoras de necessidades especiais, necessitando a contratação de infraestrutura preparada para recebê-los, de forma a oportunizar a acessibilidade e integração necessária. Os custos dessa estrutura são maiores por conta das especificações técnicas do sanitário especial, assim como, pelo tempo utilizado. A quantidade de sanitários para PNE é de 250 unidades porque tem menor demanda, logo, apesar da necessidade de ter os banheiros especiais em todos os eventos para mantê-los acessíveis </w:t>
      </w:r>
      <w:proofErr w:type="gramStart"/>
      <w:r w:rsidRPr="002520BC">
        <w:rPr>
          <w:rFonts w:ascii="Arial" w:eastAsia="Arial" w:hAnsi="Arial" w:cs="Arial"/>
          <w:sz w:val="20"/>
          <w:szCs w:val="20"/>
        </w:rPr>
        <w:t>à</w:t>
      </w:r>
      <w:proofErr w:type="gramEnd"/>
      <w:r w:rsidRPr="002520BC">
        <w:rPr>
          <w:rFonts w:ascii="Arial" w:eastAsia="Arial" w:hAnsi="Arial" w:cs="Arial"/>
          <w:sz w:val="20"/>
          <w:szCs w:val="20"/>
        </w:rPr>
        <w:t xml:space="preserve"> todos os públicos, as unidades são suficientes para suprir o Calendário da Secretaria Municipal de Turismo, Cultura e Esporte. </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 xml:space="preserve">Lavatórios Ecológicos Portáteis para até 15 dias, </w:t>
      </w:r>
      <w:r w:rsidRPr="002520BC">
        <w:rPr>
          <w:rFonts w:ascii="Arial" w:eastAsia="Arial" w:hAnsi="Arial" w:cs="Arial"/>
          <w:sz w:val="20"/>
          <w:szCs w:val="20"/>
        </w:rPr>
        <w:t>os eventos e festividades públicas também necessitam de lavatórios portáteis, que sãoitem interdependente ao banheiro químico para realização da higiene pessoal após a utilização do sanitário. Também se faz a separação do item quanto ao tempo de uso, objetivando obter economia na contratação, tendo em vista as locações para períodos maiores de diárias serem mais baratas. Os lavatórios são locais que dispõem de torneiras para higienização das mãos após o uso dos sanitários químicos. São necessárias 500 unidades porque dentro das especificações, eles têm 5 torneiras cada um, permitindo a utilização por várias pessoas simultaneamente, sendo capazes de atender até 80 pessoas, explica-se assim, a quantidade ser menor do que de sanitários.</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Lavatórios Ecológicos Portáteis para mais de 15 dias,</w:t>
      </w:r>
      <w:r w:rsidRPr="002520BC">
        <w:rPr>
          <w:rFonts w:ascii="Arial" w:eastAsia="Arial" w:hAnsi="Arial" w:cs="Arial"/>
          <w:sz w:val="20"/>
          <w:szCs w:val="20"/>
        </w:rPr>
        <w:t xml:space="preserve"> os eventos e festividades públicas também necessitam de lavatórios portáteis, que sãoitem interdependente ao banheiro químico para realização da higiene pessoal após a utilização do sanitário. Também se faz a separação do item quanto ao tempo de uso, objetivando obter economia na contratação, tendo em vista as locações para períodos maiores de diárias serem mais baratas. Os lavatórios são locais que dispõem de torneiras para higienização das mãos após o uso dos sanitários químicos. São necessárias 100 unidades porque dentro das especificações, eles têm 5 torneiras cada um, permitindo a utilização por várias pessoas simultaneamente, sendo capazes de atender até 80 pessoas, explica-se assim, a quantidade ser menor do que de sanitários. Além disso, há um desconto para a locação dos lavatórios para eventos superiores há 15 dias, por isso explica-se o valor ser menor.</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lastRenderedPageBreak/>
        <w:t xml:space="preserve">Container Metálico, </w:t>
      </w:r>
      <w:r w:rsidRPr="002520BC">
        <w:rPr>
          <w:rFonts w:ascii="Arial" w:eastAsia="Arial" w:hAnsi="Arial" w:cs="Arial"/>
          <w:sz w:val="20"/>
          <w:szCs w:val="20"/>
        </w:rPr>
        <w:t>é necessário a locação de container para atender as necessidades de eventos que demandem apoio institucional, de espaço para atendimento, assim como, de local para guardar bens e objetos de valor com segurança. Por este modo, a locação é necessária de forma mensal, de até 12 meses.</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 xml:space="preserve">Container Sanitário com Deck (verão), </w:t>
      </w:r>
      <w:r w:rsidRPr="002520BC">
        <w:rPr>
          <w:rFonts w:ascii="Arial" w:eastAsia="Arial" w:hAnsi="Arial" w:cs="Arial"/>
          <w:sz w:val="20"/>
          <w:szCs w:val="20"/>
        </w:rPr>
        <w:t xml:space="preserve">o container sanitário é distribuído em algumas praias nas quais possuem maior público, com o intuito de facilitar o acesso aos banhistas nos locais de menor acesso, por conta do ambiente e dos empreendimentos em torno das praias, o acesso aos banheiros fica limitado, logo torna-se necessária a disponibilidade de espaço sanitário para utilização dos banhistas. É uma forma também de manter as praias mais limpas e higiênicas. O sanitário em forma de Deck é esteticamente melhorado, para que não deslustre os cenários das praias da Ilha, assim como, proporciona maior higiene e comodidade. O Container Sanitário com Deck possui mictórios, pias com espelho, </w:t>
      </w:r>
      <w:proofErr w:type="spellStart"/>
      <w:r w:rsidRPr="002520BC">
        <w:rPr>
          <w:rFonts w:ascii="Arial" w:eastAsia="Arial" w:hAnsi="Arial" w:cs="Arial"/>
          <w:sz w:val="20"/>
          <w:szCs w:val="20"/>
        </w:rPr>
        <w:t>fraldários</w:t>
      </w:r>
      <w:proofErr w:type="spellEnd"/>
      <w:r w:rsidRPr="002520BC">
        <w:rPr>
          <w:rFonts w:ascii="Arial" w:eastAsia="Arial" w:hAnsi="Arial" w:cs="Arial"/>
          <w:sz w:val="20"/>
          <w:szCs w:val="20"/>
        </w:rPr>
        <w:t xml:space="preserve"> e ainda iluminação noturna e rampa de acesso a cadeirantes, permitindo maior acessibilidade, comodidade e facilitando o alcance para famílias com crianças e portadores de necessidades especiais. A quantidade estabelecida de 480 diárias, visa proporcionar a instalação do sanitário em 5 praias de maior movimento. </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Sanitário para Cadeirantes e Necessidades Especiais (Verão),</w:t>
      </w:r>
      <w:r w:rsidRPr="002520BC">
        <w:rPr>
          <w:rFonts w:ascii="Arial" w:eastAsia="Arial" w:hAnsi="Arial" w:cs="Arial"/>
          <w:sz w:val="20"/>
          <w:szCs w:val="20"/>
        </w:rPr>
        <w:t xml:space="preserve"> serão utilizados para atender o público das praias dos balneários de Florianópolis durante a temporada de verão e demais datas nas quais for necessário, como por exemplo a safra da tainha. Os custos dessa estrutura são maiores por conta das especificações técnicas do sanitário especial. A quantidade de sanitários para PNE é de 1.440 unidades porque tem menor demanda, logo, apesar da necessidade de ter os banheiros especiais em as praias de Florianópolis acessíveis </w:t>
      </w:r>
      <w:proofErr w:type="gramStart"/>
      <w:r w:rsidRPr="002520BC">
        <w:rPr>
          <w:rFonts w:ascii="Arial" w:eastAsia="Arial" w:hAnsi="Arial" w:cs="Arial"/>
          <w:sz w:val="20"/>
          <w:szCs w:val="20"/>
        </w:rPr>
        <w:t>à</w:t>
      </w:r>
      <w:proofErr w:type="gramEnd"/>
      <w:r w:rsidRPr="002520BC">
        <w:rPr>
          <w:rFonts w:ascii="Arial" w:eastAsia="Arial" w:hAnsi="Arial" w:cs="Arial"/>
          <w:sz w:val="20"/>
          <w:szCs w:val="20"/>
        </w:rPr>
        <w:t xml:space="preserve"> todos os públicos.</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 xml:space="preserve">Deck com 6 (seis) banheiros (verão), </w:t>
      </w:r>
      <w:r w:rsidRPr="002520BC">
        <w:rPr>
          <w:rFonts w:ascii="Arial" w:eastAsia="Arial" w:hAnsi="Arial" w:cs="Arial"/>
          <w:sz w:val="20"/>
          <w:szCs w:val="20"/>
        </w:rPr>
        <w:t>é distribuído em algumas praias nas quais possuem maior público, com o intuito de facilitar o acesso aos banhistas nos locais de menor acesso, por conta do ambiente e dos empreendimentos em torno das praias, o acesso aos banheiros fica limitado, logo torna-se necessária a disponibilidade de espaço sanitário para utilização dos banhistas. É uma forma também de manter as praias mais limpas e higiênicas. O sanitário em forma de Deck é esteticamente melhorado, possui 6 cabines privativas com sanitários, é feito de madeira ecológica para ter maior durabilidade e não deslustrar os cenários das praias da Ilha, assim como, proporciona maior higiene e comodidade. A quantidade estabelecida de 1.080 diárias, visa proporcionar a instalação do sanitário nas praias de maior movimento durante toda temporada de verão, permitindo mais comodidade aos banhistas para a maior temporada do ano do município de Florianópolis.</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Sanitários Químicos Portáteis,</w:t>
      </w:r>
      <w:r w:rsidRPr="002520BC">
        <w:rPr>
          <w:rFonts w:ascii="Arial" w:eastAsia="Arial" w:hAnsi="Arial" w:cs="Arial"/>
          <w:sz w:val="20"/>
          <w:szCs w:val="20"/>
        </w:rPr>
        <w:t xml:space="preserve"> serão utilizados para atender o público das praias dos balneários de Florianópolis durante a temporada de verão e demais datas das quais forem necessárias, como por exemplo a safra da tainha. Por este modo, necessário se faz a quantidade de 19.200 diárias, tendo em vista haver necessidade de utilização de mais de um sanitário e em diversos pontos, nas mais de 42 praias de Florianópolis, assim como, quantidade necessária de sanitários masculino e feminino.</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Container Sanitário com rampa de acesso ao cadeirante (verão),</w:t>
      </w:r>
      <w:r w:rsidRPr="002520BC">
        <w:rPr>
          <w:rFonts w:ascii="Arial" w:eastAsia="Arial" w:hAnsi="Arial" w:cs="Arial"/>
          <w:sz w:val="20"/>
          <w:szCs w:val="20"/>
        </w:rPr>
        <w:t xml:space="preserve"> container sanitário é distribuído em algumas praias nas quais possuem maior público, com o intuito de facilitar o acesso aos banhistas que possuem necessidade de acessibilidade, nos locais de menor acesso, por conta do ambiente e dos empreendimentos em torno das praias, o acesso aos banheiros fica limitado, logo torna-se necessária a disponibilidade de espaço sanitário para utilização dos banhistas. É uma forma também de manter as praias mais limpas e higiênicas. O sanitário em forma de Deck é esteticamente melhorado, para que não deslustre os cenários das praias da Ilha, assim como, proporciona maior higiene e comodidade. Os custos dessa estrutura são maiores por conta das especificações técnicas do container especial com a rampa de acesso a cadeirante. A quantidade de diárias de Containers sanitários para PNE é de 350 unidades, quantidade necessária devido à menor demanda, ao qual é estimado a utilização em duas praias da temporada de verão.</w:t>
      </w:r>
    </w:p>
    <w:p w:rsidR="00C97A03" w:rsidRPr="002520BC" w:rsidRDefault="00C97A03" w:rsidP="00C97A03">
      <w:pPr>
        <w:numPr>
          <w:ilvl w:val="0"/>
          <w:numId w:val="41"/>
        </w:numPr>
        <w:spacing w:line="276" w:lineRule="auto"/>
        <w:jc w:val="both"/>
        <w:rPr>
          <w:rFonts w:ascii="Arial" w:eastAsia="Arial" w:hAnsi="Arial" w:cs="Arial"/>
          <w:b/>
          <w:sz w:val="20"/>
          <w:szCs w:val="20"/>
        </w:rPr>
      </w:pPr>
      <w:r w:rsidRPr="002520BC">
        <w:rPr>
          <w:rFonts w:ascii="Arial" w:eastAsia="Arial" w:hAnsi="Arial" w:cs="Arial"/>
          <w:b/>
          <w:sz w:val="20"/>
          <w:szCs w:val="20"/>
        </w:rPr>
        <w:t xml:space="preserve">Container Sanitário Duplo </w:t>
      </w:r>
      <w:proofErr w:type="spellStart"/>
      <w:r w:rsidRPr="002520BC">
        <w:rPr>
          <w:rFonts w:ascii="Arial" w:eastAsia="Arial" w:hAnsi="Arial" w:cs="Arial"/>
          <w:b/>
          <w:sz w:val="20"/>
          <w:szCs w:val="20"/>
        </w:rPr>
        <w:t>Autolimpante</w:t>
      </w:r>
      <w:proofErr w:type="spellEnd"/>
      <w:r w:rsidRPr="002520BC">
        <w:rPr>
          <w:rFonts w:ascii="Arial" w:eastAsia="Arial" w:hAnsi="Arial" w:cs="Arial"/>
          <w:b/>
          <w:sz w:val="20"/>
          <w:szCs w:val="20"/>
        </w:rPr>
        <w:t xml:space="preserve">, </w:t>
      </w:r>
      <w:r w:rsidRPr="002520BC">
        <w:rPr>
          <w:rFonts w:ascii="Arial" w:eastAsia="Arial" w:hAnsi="Arial" w:cs="Arial"/>
          <w:sz w:val="20"/>
          <w:szCs w:val="20"/>
        </w:rPr>
        <w:t xml:space="preserve">feito de aço inox, o sanitário </w:t>
      </w:r>
      <w:proofErr w:type="spellStart"/>
      <w:r w:rsidRPr="002520BC">
        <w:rPr>
          <w:rFonts w:ascii="Arial" w:eastAsia="Arial" w:hAnsi="Arial" w:cs="Arial"/>
          <w:sz w:val="20"/>
          <w:szCs w:val="20"/>
        </w:rPr>
        <w:t>autolimpante</w:t>
      </w:r>
      <w:proofErr w:type="spellEnd"/>
      <w:r w:rsidRPr="002520BC">
        <w:rPr>
          <w:rFonts w:ascii="Arial" w:eastAsia="Arial" w:hAnsi="Arial" w:cs="Arial"/>
          <w:sz w:val="20"/>
          <w:szCs w:val="20"/>
        </w:rPr>
        <w:t xml:space="preserve"> tem a possibilidade de processo automatizado para a limpeza, secagem e higienização da superfície do </w:t>
      </w:r>
      <w:r w:rsidRPr="002520BC">
        <w:rPr>
          <w:rFonts w:ascii="Arial" w:eastAsia="Arial" w:hAnsi="Arial" w:cs="Arial"/>
          <w:sz w:val="20"/>
          <w:szCs w:val="20"/>
        </w:rPr>
        <w:lastRenderedPageBreak/>
        <w:t xml:space="preserve">vaso, além de descarga e sucção de desejos através de um botão. Eles possuem os insumos como papel higiênico já inclusos e todos os dias tem uma equipe que passa verificando se o sanitário está hábil para utilização e funcionamento adequados. A quantidade estipulada é de 365 diárias, pois apesar de ser a melhor solução de banheiros, é a mais cara. Assim, será distribuído em uma área da cidade onde o fluxo de pessoas vai além de banhistas, permanecendo um ambiente mais limpo para utilização de todos, inclusive para eventos mais formais realizados no Município de Florianópolis. </w:t>
      </w:r>
    </w:p>
    <w:p w:rsidR="00C97A03" w:rsidRPr="002520BC" w:rsidRDefault="00C97A03" w:rsidP="00C97A03">
      <w:pPr>
        <w:pBdr>
          <w:top w:val="nil"/>
          <w:left w:val="nil"/>
          <w:bottom w:val="nil"/>
          <w:right w:val="nil"/>
          <w:between w:val="nil"/>
        </w:pBdr>
        <w:spacing w:before="92"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A empresa deverá atender às qualificações técnicas:</w:t>
      </w:r>
    </w:p>
    <w:p w:rsidR="00C97A03" w:rsidRPr="002520BC" w:rsidRDefault="00C97A03" w:rsidP="00C97A03">
      <w:pPr>
        <w:widowControl w:val="0"/>
        <w:numPr>
          <w:ilvl w:val="0"/>
          <w:numId w:val="35"/>
        </w:numPr>
        <w:pBdr>
          <w:top w:val="nil"/>
          <w:left w:val="nil"/>
          <w:bottom w:val="nil"/>
          <w:right w:val="nil"/>
          <w:between w:val="nil"/>
        </w:pBdr>
        <w:tabs>
          <w:tab w:val="left" w:pos="1014"/>
        </w:tabs>
        <w:spacing w:before="1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 empresa deverá apresentar 01 (um) atestado de capacidade técnica, emitida por pessoa jurídica de direito privado ou público, registrado no CREA, acompanhado da Certidão de Acervo Técnico que comprove ter a empresa licitante ter fornecido o objeto licitado;</w:t>
      </w:r>
    </w:p>
    <w:p w:rsidR="00C97A03" w:rsidRPr="002520BC" w:rsidRDefault="00C97A03" w:rsidP="00C97A03">
      <w:pPr>
        <w:widowControl w:val="0"/>
        <w:numPr>
          <w:ilvl w:val="0"/>
          <w:numId w:val="35"/>
        </w:numPr>
        <w:pBdr>
          <w:top w:val="nil"/>
          <w:left w:val="nil"/>
          <w:bottom w:val="nil"/>
          <w:right w:val="nil"/>
          <w:between w:val="nil"/>
        </w:pBdr>
        <w:tabs>
          <w:tab w:val="left" w:pos="1014"/>
        </w:tabs>
        <w:spacing w:before="15"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Comprovar possuir vínculo empregatício com Engenheiro Civil, Engenheiro Químico ou Engenheiro Sanitarista, registrado no CREA-SC, detentor de atestado de capacidade técnica, emitida por pessoa de direito privado ou público, registrado no CREA, acompanhado da Certidão de Acervo Técnico, que comprove ter o profissional ter prestado serviços de instalação e manutenção de Sanitários Químicos Portáteis;</w:t>
      </w:r>
    </w:p>
    <w:p w:rsidR="00C97A03" w:rsidRPr="002520BC" w:rsidRDefault="00C97A03" w:rsidP="00C97A03">
      <w:pPr>
        <w:widowControl w:val="0"/>
        <w:numPr>
          <w:ilvl w:val="0"/>
          <w:numId w:val="35"/>
        </w:numPr>
        <w:pBdr>
          <w:top w:val="nil"/>
          <w:left w:val="nil"/>
          <w:bottom w:val="nil"/>
          <w:right w:val="nil"/>
          <w:between w:val="nil"/>
        </w:pBdr>
        <w:tabs>
          <w:tab w:val="left" w:pos="1014"/>
        </w:tabs>
        <w:spacing w:before="6"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Certidão de Pessoa Jurídica fornecidos pelo CREA que comprove a aptidão da empresa para a execução de serviços objeto do presente Edital, bem como a regularidade da empresa e do seu Responsável Técnico (Certidão Pessoa Física - Engenheiro Civil, ou Engenheiro Químico ou Engenheiro Sanitarista junto àquele órgão, nos termos dos Artigos 7º, 12º, 17º e 18º da resolução 208/73 do CONFEA);</w:t>
      </w:r>
    </w:p>
    <w:p w:rsidR="00C97A03" w:rsidRPr="002520BC" w:rsidRDefault="00C97A03" w:rsidP="00C97A03">
      <w:pPr>
        <w:widowControl w:val="0"/>
        <w:numPr>
          <w:ilvl w:val="0"/>
          <w:numId w:val="35"/>
        </w:numPr>
        <w:pBdr>
          <w:top w:val="nil"/>
          <w:left w:val="nil"/>
          <w:bottom w:val="nil"/>
          <w:right w:val="nil"/>
          <w:between w:val="nil"/>
        </w:pBdr>
        <w:tabs>
          <w:tab w:val="left" w:pos="1014"/>
        </w:tabs>
        <w:spacing w:before="6"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Alvará/Licença Sanitária do veículo para transportes de efluentes;</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10"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Alvará de Funcionamento expedido pelo município da sede da empresa, no ramo pertinente ao objeto licitado;</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1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Autorização de descarga de dejetos com estação de tratamento com licença ambiental expedida pelo órgão competente;</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12" w:line="276" w:lineRule="auto"/>
        <w:ind w:left="1013" w:right="250" w:hanging="724"/>
        <w:jc w:val="both"/>
        <w:rPr>
          <w:rFonts w:ascii="Arial" w:eastAsia="Arial" w:hAnsi="Arial" w:cs="Arial"/>
          <w:color w:val="000000"/>
          <w:sz w:val="20"/>
          <w:szCs w:val="20"/>
        </w:rPr>
      </w:pPr>
      <w:r w:rsidRPr="002520BC">
        <w:rPr>
          <w:rFonts w:ascii="Arial" w:eastAsia="Arial" w:hAnsi="Arial" w:cs="Arial"/>
          <w:color w:val="000000"/>
          <w:sz w:val="20"/>
          <w:szCs w:val="20"/>
        </w:rPr>
        <w:t>Licença Ambiental de Operação expedida pelo órgão competente;</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10" w:line="276" w:lineRule="auto"/>
        <w:ind w:left="1013" w:right="250" w:hanging="724"/>
        <w:jc w:val="both"/>
        <w:rPr>
          <w:rFonts w:ascii="Arial" w:eastAsia="Arial" w:hAnsi="Arial" w:cs="Arial"/>
          <w:color w:val="000000"/>
          <w:sz w:val="20"/>
          <w:szCs w:val="20"/>
        </w:rPr>
      </w:pPr>
      <w:r w:rsidRPr="002520BC">
        <w:rPr>
          <w:rFonts w:ascii="Arial" w:eastAsia="Arial" w:hAnsi="Arial" w:cs="Arial"/>
          <w:color w:val="000000"/>
          <w:sz w:val="20"/>
          <w:szCs w:val="20"/>
        </w:rPr>
        <w:t>Alvará Sanitário expedido pela Vigilância Sanitária;</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10" w:line="276" w:lineRule="auto"/>
        <w:ind w:left="1013" w:right="250" w:hanging="724"/>
        <w:jc w:val="both"/>
        <w:rPr>
          <w:rFonts w:ascii="Arial" w:eastAsia="Arial" w:hAnsi="Arial" w:cs="Arial"/>
          <w:color w:val="000000"/>
          <w:sz w:val="20"/>
          <w:szCs w:val="20"/>
        </w:rPr>
      </w:pPr>
      <w:r w:rsidRPr="002520BC">
        <w:rPr>
          <w:rFonts w:ascii="Arial" w:eastAsia="Arial" w:hAnsi="Arial" w:cs="Arial"/>
          <w:color w:val="000000"/>
          <w:sz w:val="20"/>
          <w:szCs w:val="20"/>
        </w:rPr>
        <w:t>Indicar o profissional que será o responsável técnico pela contratação;</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9" w:line="276" w:lineRule="auto"/>
        <w:ind w:left="1013" w:right="250" w:hanging="724"/>
        <w:jc w:val="both"/>
        <w:rPr>
          <w:rFonts w:ascii="Arial" w:eastAsia="Arial" w:hAnsi="Arial" w:cs="Arial"/>
          <w:color w:val="000000"/>
          <w:sz w:val="20"/>
          <w:szCs w:val="20"/>
        </w:rPr>
      </w:pPr>
      <w:r w:rsidRPr="002520BC">
        <w:rPr>
          <w:rFonts w:ascii="Arial" w:eastAsia="Arial" w:hAnsi="Arial" w:cs="Arial"/>
          <w:color w:val="000000"/>
          <w:sz w:val="20"/>
          <w:szCs w:val="20"/>
        </w:rPr>
        <w:t>Laudo técnico e ficha de segurança do bactericida utilizado na limpeza dos sanitários</w:t>
      </w:r>
    </w:p>
    <w:p w:rsidR="00C97A03" w:rsidRPr="002520BC" w:rsidRDefault="00C97A03" w:rsidP="00C97A03">
      <w:pPr>
        <w:pBdr>
          <w:top w:val="nil"/>
          <w:left w:val="nil"/>
          <w:bottom w:val="nil"/>
          <w:right w:val="nil"/>
          <w:between w:val="nil"/>
        </w:pBdr>
        <w:spacing w:line="276" w:lineRule="auto"/>
        <w:ind w:left="292" w:right="250"/>
        <w:jc w:val="both"/>
        <w:rPr>
          <w:rFonts w:ascii="Arial" w:eastAsia="Arial" w:hAnsi="Arial" w:cs="Arial"/>
          <w:color w:val="000000"/>
          <w:sz w:val="20"/>
          <w:szCs w:val="20"/>
        </w:rPr>
      </w:pPr>
      <w:r w:rsidRPr="002520BC">
        <w:rPr>
          <w:rFonts w:ascii="Arial" w:eastAsia="Arial" w:hAnsi="Arial" w:cs="Arial"/>
          <w:color w:val="000000"/>
          <w:sz w:val="20"/>
          <w:szCs w:val="20"/>
        </w:rPr>
        <w:t>– RDC nº 306 de 04/12/2004;</w:t>
      </w:r>
    </w:p>
    <w:p w:rsidR="00C97A03" w:rsidRPr="002520BC" w:rsidRDefault="00C97A03" w:rsidP="00C97A03">
      <w:pPr>
        <w:widowControl w:val="0"/>
        <w:numPr>
          <w:ilvl w:val="0"/>
          <w:numId w:val="35"/>
        </w:numPr>
        <w:pBdr>
          <w:top w:val="nil"/>
          <w:left w:val="nil"/>
          <w:bottom w:val="nil"/>
          <w:right w:val="nil"/>
          <w:between w:val="nil"/>
        </w:pBdr>
        <w:tabs>
          <w:tab w:val="left" w:pos="1013"/>
          <w:tab w:val="left" w:pos="1014"/>
        </w:tabs>
        <w:spacing w:before="12" w:line="276" w:lineRule="auto"/>
        <w:ind w:left="1013" w:right="250" w:hanging="724"/>
        <w:jc w:val="both"/>
        <w:rPr>
          <w:rFonts w:ascii="Arial" w:eastAsia="Arial" w:hAnsi="Arial" w:cs="Arial"/>
          <w:color w:val="000000"/>
          <w:sz w:val="20"/>
          <w:szCs w:val="20"/>
        </w:rPr>
      </w:pPr>
      <w:r w:rsidRPr="002520BC">
        <w:rPr>
          <w:rFonts w:ascii="Arial" w:eastAsia="Arial" w:hAnsi="Arial" w:cs="Arial"/>
          <w:color w:val="000000"/>
          <w:sz w:val="20"/>
          <w:szCs w:val="20"/>
        </w:rPr>
        <w:t>Autorização de Funcionamento de Empresa – ANVISA.</w:t>
      </w:r>
    </w:p>
    <w:p w:rsidR="00C97A03" w:rsidRPr="002520BC" w:rsidRDefault="00C97A03" w:rsidP="00C97A03">
      <w:pPr>
        <w:pBdr>
          <w:top w:val="nil"/>
          <w:left w:val="nil"/>
          <w:bottom w:val="nil"/>
          <w:right w:val="nil"/>
          <w:between w:val="nil"/>
        </w:pBdr>
        <w:spacing w:before="10" w:line="276" w:lineRule="auto"/>
        <w:ind w:right="250"/>
        <w:jc w:val="both"/>
        <w:rPr>
          <w:rFonts w:ascii="Arial" w:eastAsia="Arial" w:hAnsi="Arial" w:cs="Arial"/>
          <w:color w:val="000000"/>
          <w:sz w:val="20"/>
          <w:szCs w:val="20"/>
        </w:rPr>
      </w:pPr>
    </w:p>
    <w:p w:rsidR="00C97A03" w:rsidRPr="002520BC" w:rsidRDefault="00C97A03" w:rsidP="00C97A03">
      <w:pPr>
        <w:pStyle w:val="Ttulo11"/>
        <w:spacing w:before="0" w:line="276" w:lineRule="auto"/>
        <w:ind w:left="290" w:right="250"/>
        <w:jc w:val="both"/>
        <w:rPr>
          <w:sz w:val="20"/>
          <w:szCs w:val="20"/>
        </w:rPr>
      </w:pPr>
      <w:r w:rsidRPr="002520BC">
        <w:rPr>
          <w:sz w:val="20"/>
          <w:szCs w:val="20"/>
        </w:rPr>
        <w:t>Quanto ao prazo local, condições de entrega e execução:</w:t>
      </w:r>
    </w:p>
    <w:p w:rsidR="00C97A03" w:rsidRPr="002520BC" w:rsidRDefault="00C97A03" w:rsidP="00C97A03">
      <w:pPr>
        <w:widowControl w:val="0"/>
        <w:numPr>
          <w:ilvl w:val="0"/>
          <w:numId w:val="34"/>
        </w:numPr>
        <w:pBdr>
          <w:top w:val="nil"/>
          <w:left w:val="nil"/>
          <w:bottom w:val="nil"/>
          <w:right w:val="nil"/>
          <w:between w:val="nil"/>
        </w:pBdr>
        <w:tabs>
          <w:tab w:val="left" w:pos="1014"/>
        </w:tabs>
        <w:spacing w:before="5"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 serviço de locação deverá ser efetuado conforme solicitação da Secretaria Municipal de Turismo, Cultura e Esporte, por meio de autorização de fornecimento, devidamente autorizada por autoridade superior comunicada com até 24h de antecedência ao início da locação.</w:t>
      </w:r>
    </w:p>
    <w:p w:rsidR="00C97A03" w:rsidRPr="002520BC" w:rsidRDefault="00C97A03" w:rsidP="00C97A03">
      <w:pPr>
        <w:widowControl w:val="0"/>
        <w:numPr>
          <w:ilvl w:val="0"/>
          <w:numId w:val="34"/>
        </w:numPr>
        <w:pBdr>
          <w:top w:val="nil"/>
          <w:left w:val="nil"/>
          <w:bottom w:val="nil"/>
          <w:right w:val="nil"/>
          <w:between w:val="nil"/>
        </w:pBdr>
        <w:tabs>
          <w:tab w:val="left" w:pos="1014"/>
        </w:tabs>
        <w:spacing w:before="6"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Os serviços objeto deste contrato serão executados pela empresa contratada, compreendendo o fornecimento, instalação, remanejamento, remoção e transporte dos vidros e materiais.</w:t>
      </w:r>
    </w:p>
    <w:p w:rsidR="00C97A03" w:rsidRPr="002520BC" w:rsidRDefault="00C97A03" w:rsidP="00C97A03">
      <w:pPr>
        <w:widowControl w:val="0"/>
        <w:numPr>
          <w:ilvl w:val="0"/>
          <w:numId w:val="34"/>
        </w:numPr>
        <w:pBdr>
          <w:top w:val="nil"/>
          <w:left w:val="nil"/>
          <w:bottom w:val="nil"/>
          <w:right w:val="nil"/>
          <w:between w:val="nil"/>
        </w:pBdr>
        <w:tabs>
          <w:tab w:val="left" w:pos="1014"/>
        </w:tabs>
        <w:spacing w:before="15"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Os serviços serão acompanhados pelo fiscal responsável pelo contrato, sendo as horas trabalhadas calculadas por este responsável.</w:t>
      </w:r>
    </w:p>
    <w:p w:rsidR="00C97A03" w:rsidRPr="002520BC" w:rsidRDefault="00C97A03" w:rsidP="00C97A03">
      <w:pPr>
        <w:widowControl w:val="0"/>
        <w:numPr>
          <w:ilvl w:val="0"/>
          <w:numId w:val="34"/>
        </w:numPr>
        <w:pBdr>
          <w:top w:val="nil"/>
          <w:left w:val="nil"/>
          <w:bottom w:val="nil"/>
          <w:right w:val="nil"/>
          <w:between w:val="nil"/>
        </w:pBdr>
        <w:tabs>
          <w:tab w:val="left" w:pos="1014"/>
        </w:tabs>
        <w:spacing w:before="12" w:line="276" w:lineRule="auto"/>
        <w:ind w:left="1013" w:right="250" w:hanging="724"/>
        <w:jc w:val="both"/>
        <w:rPr>
          <w:rFonts w:ascii="Arial" w:eastAsia="Arial" w:hAnsi="Arial" w:cs="Arial"/>
          <w:color w:val="000000"/>
          <w:sz w:val="20"/>
          <w:szCs w:val="20"/>
        </w:rPr>
      </w:pPr>
      <w:r w:rsidRPr="002520BC">
        <w:rPr>
          <w:rFonts w:ascii="Arial" w:eastAsia="Arial" w:hAnsi="Arial" w:cs="Arial"/>
          <w:color w:val="000000"/>
          <w:sz w:val="20"/>
          <w:szCs w:val="20"/>
        </w:rPr>
        <w:t>Uma diária corresponde a 24 horas.</w:t>
      </w:r>
    </w:p>
    <w:p w:rsidR="00C97A03" w:rsidRPr="002520BC" w:rsidRDefault="00C97A03" w:rsidP="00C97A03">
      <w:pPr>
        <w:widowControl w:val="0"/>
        <w:numPr>
          <w:ilvl w:val="0"/>
          <w:numId w:val="34"/>
        </w:numPr>
        <w:pBdr>
          <w:top w:val="nil"/>
          <w:left w:val="nil"/>
          <w:bottom w:val="nil"/>
          <w:right w:val="nil"/>
          <w:between w:val="nil"/>
        </w:pBdr>
        <w:tabs>
          <w:tab w:val="left" w:pos="1014"/>
        </w:tabs>
        <w:spacing w:before="9"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Em decorrência de caso fortuito ou de força maior, devidamente justificado e comprovado, a Secretaria poderá alterar a data para a locação dos equipamentos, permanecendo a mesma quantidade de dias.</w:t>
      </w:r>
    </w:p>
    <w:p w:rsidR="00C97A03" w:rsidRPr="002520BC" w:rsidRDefault="00C97A03" w:rsidP="00C97A03">
      <w:pPr>
        <w:pBdr>
          <w:top w:val="nil"/>
          <w:left w:val="nil"/>
          <w:bottom w:val="nil"/>
          <w:right w:val="nil"/>
          <w:between w:val="nil"/>
        </w:pBdr>
        <w:spacing w:before="1" w:line="276" w:lineRule="auto"/>
        <w:ind w:right="250"/>
        <w:jc w:val="both"/>
        <w:rPr>
          <w:rFonts w:ascii="Arial" w:eastAsia="Arial" w:hAnsi="Arial" w:cs="Arial"/>
          <w:color w:val="000000"/>
          <w:sz w:val="20"/>
          <w:szCs w:val="20"/>
        </w:rPr>
      </w:pPr>
    </w:p>
    <w:p w:rsidR="00C97A03" w:rsidRPr="002520BC" w:rsidRDefault="00C97A03" w:rsidP="00C97A03">
      <w:pPr>
        <w:pStyle w:val="Ttulo11"/>
        <w:spacing w:before="0" w:line="276" w:lineRule="auto"/>
        <w:ind w:left="290" w:right="250"/>
        <w:jc w:val="both"/>
        <w:rPr>
          <w:sz w:val="20"/>
          <w:szCs w:val="20"/>
        </w:rPr>
      </w:pPr>
      <w:r w:rsidRPr="002520BC">
        <w:rPr>
          <w:sz w:val="20"/>
          <w:szCs w:val="20"/>
        </w:rPr>
        <w:lastRenderedPageBreak/>
        <w:t>Sobre o prazo de início da prestação dos serviços, produtos e/ou equipamentos:</w:t>
      </w:r>
    </w:p>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O contrato terá sua vigência a partir da sua publicação por um período de 12 meses</w:t>
      </w:r>
      <w:r w:rsidRPr="002520BC">
        <w:rPr>
          <w:rFonts w:ascii="Arial" w:eastAsia="Arial" w:hAnsi="Arial" w:cs="Arial"/>
          <w:sz w:val="20"/>
          <w:szCs w:val="20"/>
        </w:rPr>
        <w:t xml:space="preserve"> após sua assinatura.</w:t>
      </w:r>
    </w:p>
    <w:p w:rsidR="00C97A03" w:rsidRPr="002520BC" w:rsidRDefault="00C97A03" w:rsidP="00C97A03">
      <w:pPr>
        <w:pBdr>
          <w:top w:val="nil"/>
          <w:left w:val="nil"/>
          <w:bottom w:val="nil"/>
          <w:right w:val="nil"/>
          <w:between w:val="nil"/>
        </w:pBdr>
        <w:spacing w:before="1" w:line="276" w:lineRule="auto"/>
        <w:ind w:right="250"/>
        <w:jc w:val="both"/>
        <w:rPr>
          <w:rFonts w:ascii="Arial" w:eastAsia="Arial" w:hAnsi="Arial" w:cs="Arial"/>
          <w:color w:val="000000"/>
          <w:sz w:val="20"/>
          <w:szCs w:val="20"/>
        </w:rPr>
      </w:pPr>
    </w:p>
    <w:p w:rsidR="00C97A03" w:rsidRPr="002520BC" w:rsidRDefault="00C97A03" w:rsidP="00C97A03">
      <w:pPr>
        <w:pStyle w:val="Ttulo11"/>
        <w:spacing w:before="0" w:line="276" w:lineRule="auto"/>
        <w:ind w:left="290" w:right="250"/>
        <w:jc w:val="both"/>
        <w:rPr>
          <w:sz w:val="20"/>
          <w:szCs w:val="20"/>
        </w:rPr>
      </w:pPr>
      <w:r w:rsidRPr="002520BC">
        <w:rPr>
          <w:sz w:val="20"/>
          <w:szCs w:val="20"/>
        </w:rPr>
        <w:t>Quanto ao recebimento, fiscalização e prazos de pagamento do contrato:</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r w:rsidRPr="002520BC">
        <w:rPr>
          <w:rFonts w:ascii="Arial" w:eastAsia="Arial" w:hAnsi="Arial" w:cs="Arial"/>
          <w:color w:val="000000"/>
          <w:sz w:val="20"/>
          <w:szCs w:val="20"/>
        </w:rPr>
        <w:t>Os responsáveis pelo recebimento serão o Senhor Secretário Edmilson Carlos Pereira Junior</w:t>
      </w:r>
      <w:r w:rsidRPr="002520BC">
        <w:rPr>
          <w:rFonts w:ascii="Arial" w:eastAsia="Arial" w:hAnsi="Arial" w:cs="Arial"/>
          <w:sz w:val="20"/>
          <w:szCs w:val="20"/>
        </w:rPr>
        <w:t xml:space="preserve"> (e</w:t>
      </w:r>
      <w:r w:rsidRPr="002520BC">
        <w:rPr>
          <w:rFonts w:ascii="Arial" w:eastAsia="Arial" w:hAnsi="Arial" w:cs="Arial"/>
          <w:color w:val="000000"/>
          <w:sz w:val="20"/>
          <w:szCs w:val="20"/>
        </w:rPr>
        <w:t xml:space="preserve">-mail: </w:t>
      </w:r>
      <w:hyperlink r:id="rId63">
        <w:r w:rsidRPr="002520BC">
          <w:rPr>
            <w:rFonts w:ascii="Arial" w:eastAsia="Arial" w:hAnsi="Arial" w:cs="Arial"/>
            <w:color w:val="000000"/>
            <w:sz w:val="20"/>
            <w:szCs w:val="20"/>
          </w:rPr>
          <w:t xml:space="preserve">gabsmcej@gmail.com) </w:t>
        </w:r>
      </w:hyperlink>
      <w:r w:rsidRPr="002520BC">
        <w:rPr>
          <w:rFonts w:ascii="Arial" w:eastAsia="Arial" w:hAnsi="Arial" w:cs="Arial"/>
          <w:color w:val="000000"/>
          <w:sz w:val="20"/>
          <w:szCs w:val="20"/>
        </w:rPr>
        <w:t>e/ou o Diretor de Projetos e Política Cultural, Senhor Renê Raul Justino, (</w:t>
      </w:r>
      <w:r w:rsidRPr="002520BC">
        <w:rPr>
          <w:rFonts w:ascii="Arial" w:eastAsia="Arial" w:hAnsi="Arial" w:cs="Arial"/>
          <w:sz w:val="20"/>
          <w:szCs w:val="20"/>
        </w:rPr>
        <w:t>e</w:t>
      </w:r>
      <w:r w:rsidRPr="002520BC">
        <w:rPr>
          <w:rFonts w:ascii="Arial" w:eastAsia="Arial" w:hAnsi="Arial" w:cs="Arial"/>
          <w:color w:val="000000"/>
          <w:sz w:val="20"/>
          <w:szCs w:val="20"/>
        </w:rPr>
        <w:t xml:space="preserve">-mail: </w:t>
      </w:r>
      <w:hyperlink r:id="rId64">
        <w:r w:rsidRPr="002520BC">
          <w:rPr>
            <w:rFonts w:ascii="Arial" w:eastAsia="Arial" w:hAnsi="Arial" w:cs="Arial"/>
            <w:color w:val="000000"/>
            <w:sz w:val="20"/>
            <w:szCs w:val="20"/>
          </w:rPr>
          <w:t>renebarao.setur@pmf.sc.gov.</w:t>
        </w:r>
      </w:hyperlink>
      <w:hyperlink r:id="rId65">
        <w:r w:rsidRPr="002520BC">
          <w:rPr>
            <w:rFonts w:ascii="Arial" w:eastAsia="Arial" w:hAnsi="Arial" w:cs="Arial"/>
            <w:color w:val="000000"/>
            <w:sz w:val="20"/>
            <w:szCs w:val="20"/>
          </w:rPr>
          <w:t>br</w:t>
        </w:r>
      </w:hyperlink>
      <w:r w:rsidRPr="002520BC">
        <w:rPr>
          <w:rFonts w:ascii="Arial" w:eastAsia="Arial" w:hAnsi="Arial" w:cs="Arial"/>
          <w:sz w:val="20"/>
          <w:szCs w:val="20"/>
        </w:rPr>
        <w:t xml:space="preserve">). </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r w:rsidRPr="002520BC">
        <w:rPr>
          <w:rFonts w:ascii="Arial" w:eastAsia="Arial" w:hAnsi="Arial" w:cs="Arial"/>
          <w:sz w:val="20"/>
          <w:szCs w:val="20"/>
        </w:rPr>
        <w:t xml:space="preserve">Para fiscalização deste contrato, o responsável é também Renê Raul Justino (e-mail: </w:t>
      </w:r>
      <w:hyperlink r:id="rId66">
        <w:r w:rsidRPr="002520BC">
          <w:rPr>
            <w:rFonts w:ascii="Arial" w:eastAsia="Arial" w:hAnsi="Arial" w:cs="Arial"/>
            <w:sz w:val="20"/>
            <w:szCs w:val="20"/>
          </w:rPr>
          <w:t>renebarao.setur@pmf.sc.gov.br</w:t>
        </w:r>
      </w:hyperlink>
      <w:r w:rsidRPr="002520BC">
        <w:rPr>
          <w:rFonts w:ascii="Arial" w:eastAsia="Arial" w:hAnsi="Arial" w:cs="Arial"/>
          <w:sz w:val="20"/>
          <w:szCs w:val="20"/>
        </w:rPr>
        <w:t xml:space="preserve">). </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before="2" w:line="276" w:lineRule="auto"/>
        <w:ind w:left="290" w:right="250"/>
        <w:jc w:val="both"/>
        <w:rPr>
          <w:rFonts w:ascii="Arial" w:eastAsia="Arial" w:hAnsi="Arial" w:cs="Arial"/>
          <w:sz w:val="20"/>
          <w:szCs w:val="20"/>
        </w:rPr>
      </w:pPr>
      <w:r w:rsidRPr="002520BC">
        <w:rPr>
          <w:rFonts w:ascii="Arial" w:eastAsia="Arial" w:hAnsi="Arial" w:cs="Arial"/>
          <w:color w:val="000000"/>
          <w:sz w:val="20"/>
          <w:szCs w:val="20"/>
        </w:rPr>
        <w:t>As demais condições de recebimento e prazos de pagamento, se darão da seguinte maneira:</w:t>
      </w:r>
    </w:p>
    <w:p w:rsidR="00C97A03" w:rsidRPr="002520BC" w:rsidRDefault="00C97A03" w:rsidP="00C97A03">
      <w:pPr>
        <w:widowControl w:val="0"/>
        <w:numPr>
          <w:ilvl w:val="0"/>
          <w:numId w:val="32"/>
        </w:numPr>
        <w:pBdr>
          <w:top w:val="nil"/>
          <w:left w:val="nil"/>
          <w:bottom w:val="nil"/>
          <w:right w:val="nil"/>
          <w:between w:val="nil"/>
        </w:pBdr>
        <w:tabs>
          <w:tab w:val="left" w:pos="1014"/>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Observado o disposto no artigo 140 da Lei 14.133/2021, o recebimento do objeto desta contratação será realizado da seguinte forma: Provisoriamente, assim que efetuado o recebimento do objeto locado, para efeito de posterior verificação da conformidade com as especificações; Definitivamente, após finalização da locação e após verificação da qualidade e quantidade do material e consequente aceitação.</w:t>
      </w:r>
    </w:p>
    <w:p w:rsidR="00C97A03" w:rsidRPr="002520BC" w:rsidRDefault="00C97A03" w:rsidP="00C97A03">
      <w:pPr>
        <w:widowControl w:val="0"/>
        <w:numPr>
          <w:ilvl w:val="0"/>
          <w:numId w:val="32"/>
        </w:numPr>
        <w:pBdr>
          <w:top w:val="nil"/>
          <w:left w:val="nil"/>
          <w:bottom w:val="nil"/>
          <w:right w:val="nil"/>
          <w:between w:val="nil"/>
        </w:pBdr>
        <w:tabs>
          <w:tab w:val="left" w:pos="1014"/>
        </w:tabs>
        <w:spacing w:before="4"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No caso de consideradas insatisfatórias as condições das locações recebidas provisoriamente, será lavrado Termo de Recusa, no qual se consignará as desconformidades, devendo os veículos/equipamentos serem substituídos.</w:t>
      </w:r>
    </w:p>
    <w:p w:rsidR="00C97A03" w:rsidRPr="002520BC" w:rsidRDefault="00C97A03" w:rsidP="00C97A03">
      <w:pPr>
        <w:widowControl w:val="0"/>
        <w:numPr>
          <w:ilvl w:val="0"/>
          <w:numId w:val="32"/>
        </w:numPr>
        <w:pBdr>
          <w:top w:val="nil"/>
          <w:left w:val="nil"/>
          <w:bottom w:val="nil"/>
          <w:right w:val="nil"/>
          <w:between w:val="nil"/>
        </w:pBdr>
        <w:tabs>
          <w:tab w:val="left" w:pos="1014"/>
        </w:tabs>
        <w:spacing w:before="14"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Após a notificação à CONTRATADA, o prazo decorrido até então será desconsiderado, iniciando-se nova contagem tão logo sanada a situação.</w:t>
      </w:r>
    </w:p>
    <w:p w:rsidR="00C97A03" w:rsidRPr="002520BC" w:rsidRDefault="00C97A03" w:rsidP="00C97A03">
      <w:pPr>
        <w:widowControl w:val="0"/>
        <w:numPr>
          <w:ilvl w:val="0"/>
          <w:numId w:val="32"/>
        </w:numPr>
        <w:pBdr>
          <w:top w:val="nil"/>
          <w:left w:val="nil"/>
          <w:bottom w:val="nil"/>
          <w:right w:val="nil"/>
          <w:between w:val="nil"/>
        </w:pBdr>
        <w:tabs>
          <w:tab w:val="left" w:pos="1014"/>
        </w:tabs>
        <w:spacing w:before="1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 fornecedor terá prazo de 02 (dois) dias úteis para providenciar a substituição do material, a partir da comunicação oficial.Caso a substituição não ocorra no prazo determinado, estará a contratada incorrendo em atraso na entrega e sujeita à aplicação das sanções previstas no edital.</w:t>
      </w:r>
    </w:p>
    <w:p w:rsidR="00C97A03" w:rsidRPr="002520BC" w:rsidRDefault="00C97A03" w:rsidP="00C97A03">
      <w:pPr>
        <w:widowControl w:val="0"/>
        <w:numPr>
          <w:ilvl w:val="0"/>
          <w:numId w:val="32"/>
        </w:numPr>
        <w:pBdr>
          <w:top w:val="nil"/>
          <w:left w:val="nil"/>
          <w:bottom w:val="nil"/>
          <w:right w:val="nil"/>
          <w:between w:val="nil"/>
        </w:pBdr>
        <w:tabs>
          <w:tab w:val="left" w:pos="1014"/>
        </w:tabs>
        <w:spacing w:before="13"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 recebimento provisório e definitivo do objeto não exclui a responsabilidade civil a ele relativa, nem a ético-profissional, pela sua perfeita execução e dar-se-á se satisfeitas as seguintes condições:</w:t>
      </w:r>
    </w:p>
    <w:p w:rsidR="00C97A03" w:rsidRPr="002520BC" w:rsidRDefault="00C97A03" w:rsidP="00C97A03">
      <w:pPr>
        <w:pBdr>
          <w:top w:val="nil"/>
          <w:left w:val="nil"/>
          <w:bottom w:val="nil"/>
          <w:right w:val="nil"/>
          <w:between w:val="nil"/>
        </w:pBdr>
        <w:spacing w:before="2"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-Quantidades em conformidade com o estabelecido na Nota de Empenho;</w:t>
      </w:r>
    </w:p>
    <w:p w:rsidR="00C97A03" w:rsidRPr="002520BC" w:rsidRDefault="00C97A03" w:rsidP="00C97A03">
      <w:pPr>
        <w:pBdr>
          <w:top w:val="nil"/>
          <w:left w:val="nil"/>
          <w:bottom w:val="nil"/>
          <w:right w:val="nil"/>
          <w:between w:val="nil"/>
        </w:pBdr>
        <w:spacing w:before="3"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-Entrega no prazo, local e horários previstos neste Termo de Referência.</w:t>
      </w:r>
    </w:p>
    <w:p w:rsidR="00C97A03" w:rsidRPr="002520BC" w:rsidRDefault="00C97A03" w:rsidP="00C97A03">
      <w:pPr>
        <w:widowControl w:val="0"/>
        <w:numPr>
          <w:ilvl w:val="0"/>
          <w:numId w:val="32"/>
        </w:numPr>
        <w:pBdr>
          <w:top w:val="nil"/>
          <w:left w:val="nil"/>
          <w:bottom w:val="nil"/>
          <w:right w:val="nil"/>
          <w:between w:val="nil"/>
        </w:pBdr>
        <w:tabs>
          <w:tab w:val="left" w:pos="1014"/>
        </w:tabs>
        <w:spacing w:before="1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Satisfeitas as exigências e condições previstas, lavrar-se-á o Termo de Recebimento Definitivo, assinado pelo Fiscal do contrato designado.</w:t>
      </w:r>
    </w:p>
    <w:p w:rsidR="00C97A03" w:rsidRPr="002520BC" w:rsidRDefault="00C97A03" w:rsidP="00C97A03">
      <w:pPr>
        <w:widowControl w:val="0"/>
        <w:numPr>
          <w:ilvl w:val="0"/>
          <w:numId w:val="32"/>
        </w:numPr>
        <w:pBdr>
          <w:top w:val="nil"/>
          <w:left w:val="nil"/>
          <w:bottom w:val="nil"/>
          <w:right w:val="nil"/>
          <w:between w:val="nil"/>
        </w:pBdr>
        <w:tabs>
          <w:tab w:val="left" w:pos="1014"/>
        </w:tabs>
        <w:spacing w:before="1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 pagamento será realizado em 30 dias à contratada, sendo o valor correspondente à quantidade efetivamente fornecida, mediante apresentação de nota fiscal, emitida em reais, devidamente conferida e aceita pela PMF.</w:t>
      </w:r>
    </w:p>
    <w:p w:rsidR="00C97A03" w:rsidRPr="002520BC" w:rsidRDefault="00C97A03" w:rsidP="002520BC">
      <w:pPr>
        <w:pBdr>
          <w:top w:val="nil"/>
          <w:left w:val="nil"/>
          <w:bottom w:val="nil"/>
          <w:right w:val="nil"/>
          <w:between w:val="nil"/>
        </w:pBdr>
        <w:spacing w:before="4" w:line="276" w:lineRule="auto"/>
        <w:ind w:right="250"/>
        <w:jc w:val="both"/>
        <w:rPr>
          <w:rFonts w:ascii="Arial" w:eastAsia="Arial" w:hAnsi="Arial" w:cs="Arial"/>
          <w:color w:val="000000"/>
          <w:sz w:val="20"/>
          <w:szCs w:val="20"/>
        </w:rPr>
      </w:pPr>
    </w:p>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 xml:space="preserve">Em pesquisas relativas ao presente objeto, por se tratar de contratação de serviço comum na Administração Pública Municipal, foram verificadas algumas contratações similares, sendo que nos últimos </w:t>
      </w:r>
      <w:r w:rsidRPr="002520BC">
        <w:rPr>
          <w:rFonts w:ascii="Arial" w:eastAsia="Arial" w:hAnsi="Arial" w:cs="Arial"/>
          <w:sz w:val="20"/>
          <w:szCs w:val="20"/>
        </w:rPr>
        <w:t>12 meses</w:t>
      </w:r>
      <w:r w:rsidRPr="002520BC">
        <w:rPr>
          <w:rFonts w:ascii="Arial" w:eastAsia="Arial" w:hAnsi="Arial" w:cs="Arial"/>
          <w:color w:val="000000"/>
          <w:sz w:val="20"/>
          <w:szCs w:val="20"/>
        </w:rPr>
        <w:t xml:space="preserve"> foram registrados 02 (dois) processos de contratação, conforme consta no portal de transparência de licitações e contratos da Prefeitura Municipal de Florianópolis.</w:t>
      </w:r>
    </w:p>
    <w:p w:rsidR="00C97A03" w:rsidRPr="002520BC" w:rsidRDefault="00C97A03" w:rsidP="00C97A03">
      <w:pPr>
        <w:pBdr>
          <w:top w:val="nil"/>
          <w:left w:val="nil"/>
          <w:bottom w:val="nil"/>
          <w:right w:val="nil"/>
          <w:between w:val="nil"/>
        </w:pBdr>
        <w:spacing w:line="276" w:lineRule="auto"/>
        <w:ind w:left="290" w:right="250" w:hanging="5"/>
        <w:jc w:val="both"/>
        <w:rPr>
          <w:rFonts w:ascii="Arial" w:eastAsia="Arial" w:hAnsi="Arial" w:cs="Arial"/>
          <w:color w:val="000000"/>
          <w:sz w:val="20"/>
          <w:szCs w:val="20"/>
        </w:rPr>
      </w:pPr>
      <w:r w:rsidRPr="002520BC">
        <w:rPr>
          <w:rFonts w:ascii="Arial" w:eastAsia="Arial" w:hAnsi="Arial" w:cs="Arial"/>
          <w:color w:val="000000"/>
          <w:sz w:val="20"/>
          <w:szCs w:val="20"/>
        </w:rPr>
        <w:t>Foi feito um levantamento de mercado para determinar quais soluções e inovações existentes que poderiam atender aos requisitos estabelecidos nesse estudo, de modo a alcançar os resultados e atender à necessidade da contratação, levando-se em conta aspectos de economicidade, eficácia, eficiência, padronização, sustentabilidade e inovação. Abaixo alguns Contratos que prestam o serviço em questão:</w:t>
      </w:r>
    </w:p>
    <w:p w:rsidR="00C97A03" w:rsidRPr="002520BC" w:rsidRDefault="00C97A03" w:rsidP="00C97A03">
      <w:pPr>
        <w:pBdr>
          <w:top w:val="nil"/>
          <w:left w:val="nil"/>
          <w:bottom w:val="nil"/>
          <w:right w:val="nil"/>
          <w:between w:val="nil"/>
        </w:pBdr>
        <w:spacing w:before="10" w:line="276" w:lineRule="auto"/>
        <w:ind w:right="250"/>
        <w:jc w:val="both"/>
        <w:rPr>
          <w:rFonts w:ascii="Arial" w:eastAsia="Arial" w:hAnsi="Arial" w:cs="Arial"/>
          <w:sz w:val="20"/>
          <w:szCs w:val="20"/>
        </w:rPr>
      </w:pPr>
    </w:p>
    <w:tbl>
      <w:tblPr>
        <w:tblW w:w="97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638"/>
        <w:gridCol w:w="8142"/>
      </w:tblGrid>
      <w:tr w:rsidR="00C97A03" w:rsidRPr="002520BC" w:rsidTr="00C97A03">
        <w:trPr>
          <w:trHeight w:val="467"/>
        </w:trPr>
        <w:tc>
          <w:tcPr>
            <w:tcW w:w="1638" w:type="dxa"/>
          </w:tcPr>
          <w:p w:rsidR="00C97A03" w:rsidRPr="002520BC" w:rsidRDefault="00C97A03" w:rsidP="00C97A03">
            <w:pPr>
              <w:pBdr>
                <w:top w:val="nil"/>
                <w:left w:val="nil"/>
                <w:bottom w:val="nil"/>
                <w:right w:val="nil"/>
                <w:between w:val="nil"/>
              </w:pBdr>
              <w:spacing w:before="99" w:line="276" w:lineRule="auto"/>
              <w:ind w:left="97" w:right="250"/>
              <w:jc w:val="both"/>
              <w:rPr>
                <w:rFonts w:ascii="Arial" w:eastAsia="Arial" w:hAnsi="Arial" w:cs="Arial"/>
                <w:sz w:val="20"/>
                <w:szCs w:val="20"/>
              </w:rPr>
            </w:pPr>
            <w:r w:rsidRPr="002520BC">
              <w:rPr>
                <w:rFonts w:ascii="Arial" w:eastAsia="Arial" w:hAnsi="Arial" w:cs="Arial"/>
                <w:sz w:val="20"/>
                <w:szCs w:val="20"/>
              </w:rPr>
              <w:t>ORDEM</w:t>
            </w:r>
          </w:p>
        </w:tc>
        <w:tc>
          <w:tcPr>
            <w:tcW w:w="8142" w:type="dxa"/>
          </w:tcPr>
          <w:p w:rsidR="00C97A03" w:rsidRPr="002520BC" w:rsidRDefault="00C97A03" w:rsidP="00C97A03">
            <w:pPr>
              <w:pBdr>
                <w:top w:val="nil"/>
                <w:left w:val="nil"/>
                <w:bottom w:val="nil"/>
                <w:right w:val="nil"/>
                <w:between w:val="nil"/>
              </w:pBdr>
              <w:spacing w:before="99" w:line="276" w:lineRule="auto"/>
              <w:ind w:left="97" w:right="250"/>
              <w:jc w:val="both"/>
              <w:rPr>
                <w:rFonts w:ascii="Arial" w:eastAsia="Arial" w:hAnsi="Arial" w:cs="Arial"/>
                <w:sz w:val="20"/>
                <w:szCs w:val="20"/>
              </w:rPr>
            </w:pPr>
            <w:r w:rsidRPr="002520BC">
              <w:rPr>
                <w:rFonts w:ascii="Arial" w:eastAsia="Arial" w:hAnsi="Arial" w:cs="Arial"/>
                <w:sz w:val="20"/>
                <w:szCs w:val="20"/>
              </w:rPr>
              <w:t>CONTRATAÇÕES SEMELHANTES</w:t>
            </w:r>
          </w:p>
        </w:tc>
      </w:tr>
      <w:tr w:rsidR="00C97A03" w:rsidRPr="002520BC" w:rsidTr="00C97A03">
        <w:trPr>
          <w:trHeight w:val="470"/>
        </w:trPr>
        <w:tc>
          <w:tcPr>
            <w:tcW w:w="1638" w:type="dxa"/>
          </w:tcPr>
          <w:p w:rsidR="00C97A03" w:rsidRPr="002520BC" w:rsidRDefault="00C97A03" w:rsidP="00C97A03">
            <w:pPr>
              <w:pBdr>
                <w:top w:val="nil"/>
                <w:left w:val="nil"/>
                <w:bottom w:val="nil"/>
                <w:right w:val="nil"/>
                <w:between w:val="nil"/>
              </w:pBdr>
              <w:spacing w:before="98" w:line="276" w:lineRule="auto"/>
              <w:ind w:left="97" w:right="250"/>
              <w:jc w:val="both"/>
              <w:rPr>
                <w:rFonts w:ascii="Arial" w:eastAsia="Arial" w:hAnsi="Arial" w:cs="Arial"/>
                <w:sz w:val="20"/>
                <w:szCs w:val="20"/>
              </w:rPr>
            </w:pPr>
            <w:r w:rsidRPr="002520BC">
              <w:rPr>
                <w:rFonts w:ascii="Arial" w:eastAsia="Arial" w:hAnsi="Arial" w:cs="Arial"/>
                <w:sz w:val="20"/>
                <w:szCs w:val="20"/>
              </w:rPr>
              <w:lastRenderedPageBreak/>
              <w:t>1</w:t>
            </w:r>
          </w:p>
        </w:tc>
        <w:tc>
          <w:tcPr>
            <w:tcW w:w="8142" w:type="dxa"/>
          </w:tcPr>
          <w:p w:rsidR="00C97A03" w:rsidRPr="002520BC" w:rsidRDefault="00C97A03" w:rsidP="00C97A03">
            <w:pPr>
              <w:pBdr>
                <w:top w:val="nil"/>
                <w:left w:val="nil"/>
                <w:bottom w:val="nil"/>
                <w:right w:val="nil"/>
                <w:between w:val="nil"/>
              </w:pBdr>
              <w:spacing w:before="98" w:line="276" w:lineRule="auto"/>
              <w:ind w:left="100" w:right="250" w:hanging="3"/>
              <w:jc w:val="both"/>
              <w:rPr>
                <w:rFonts w:ascii="Arial" w:eastAsia="Arial" w:hAnsi="Arial" w:cs="Arial"/>
                <w:sz w:val="20"/>
                <w:szCs w:val="20"/>
              </w:rPr>
            </w:pPr>
            <w:r w:rsidRPr="002520BC">
              <w:rPr>
                <w:rFonts w:ascii="Arial" w:eastAsia="Arial" w:hAnsi="Arial" w:cs="Arial"/>
                <w:sz w:val="20"/>
                <w:szCs w:val="20"/>
              </w:rPr>
              <w:t>ARP Nº 476/SMCEL/2022 - Prefeitura Municipal de Florianópolis</w:t>
            </w:r>
          </w:p>
        </w:tc>
      </w:tr>
      <w:tr w:rsidR="00C97A03" w:rsidRPr="002520BC" w:rsidTr="00C97A03">
        <w:trPr>
          <w:trHeight w:val="470"/>
        </w:trPr>
        <w:tc>
          <w:tcPr>
            <w:tcW w:w="1638" w:type="dxa"/>
          </w:tcPr>
          <w:p w:rsidR="00C97A03" w:rsidRPr="002520BC" w:rsidRDefault="00C97A03" w:rsidP="00C97A03">
            <w:pPr>
              <w:pBdr>
                <w:top w:val="nil"/>
                <w:left w:val="nil"/>
                <w:bottom w:val="nil"/>
                <w:right w:val="nil"/>
                <w:between w:val="nil"/>
              </w:pBdr>
              <w:spacing w:before="98" w:line="276" w:lineRule="auto"/>
              <w:ind w:left="97" w:right="250"/>
              <w:jc w:val="both"/>
              <w:rPr>
                <w:rFonts w:ascii="Arial" w:eastAsia="Arial" w:hAnsi="Arial" w:cs="Arial"/>
                <w:sz w:val="20"/>
                <w:szCs w:val="20"/>
              </w:rPr>
            </w:pPr>
            <w:r w:rsidRPr="002520BC">
              <w:rPr>
                <w:rFonts w:ascii="Arial" w:eastAsia="Arial" w:hAnsi="Arial" w:cs="Arial"/>
                <w:sz w:val="20"/>
                <w:szCs w:val="20"/>
              </w:rPr>
              <w:t>2</w:t>
            </w:r>
          </w:p>
        </w:tc>
        <w:tc>
          <w:tcPr>
            <w:tcW w:w="8142" w:type="dxa"/>
          </w:tcPr>
          <w:p w:rsidR="00C97A03" w:rsidRPr="002520BC" w:rsidRDefault="00C97A03" w:rsidP="00C97A03">
            <w:pPr>
              <w:pBdr>
                <w:top w:val="nil"/>
                <w:left w:val="nil"/>
                <w:bottom w:val="nil"/>
                <w:right w:val="nil"/>
                <w:between w:val="nil"/>
              </w:pBdr>
              <w:spacing w:before="98" w:line="276" w:lineRule="auto"/>
              <w:ind w:left="100" w:right="250" w:hanging="3"/>
              <w:jc w:val="both"/>
              <w:rPr>
                <w:rFonts w:ascii="Arial" w:eastAsia="Arial" w:hAnsi="Arial" w:cs="Arial"/>
                <w:sz w:val="20"/>
                <w:szCs w:val="20"/>
              </w:rPr>
            </w:pPr>
            <w:r w:rsidRPr="002520BC">
              <w:rPr>
                <w:rFonts w:ascii="Arial" w:eastAsia="Arial" w:hAnsi="Arial" w:cs="Arial"/>
                <w:sz w:val="20"/>
                <w:szCs w:val="20"/>
              </w:rPr>
              <w:t>ARP Nº 1149/SMTTDE/2022 - Prefeitura Municipal de Florianópolis.</w:t>
            </w:r>
          </w:p>
        </w:tc>
      </w:tr>
    </w:tbl>
    <w:p w:rsidR="00C97A03" w:rsidRPr="002520BC" w:rsidRDefault="00C97A03" w:rsidP="00C97A03">
      <w:pPr>
        <w:pBdr>
          <w:top w:val="nil"/>
          <w:left w:val="nil"/>
          <w:bottom w:val="nil"/>
          <w:right w:val="nil"/>
          <w:between w:val="nil"/>
        </w:pBdr>
        <w:spacing w:line="276" w:lineRule="auto"/>
        <w:ind w:left="283" w:right="250"/>
        <w:jc w:val="both"/>
        <w:rPr>
          <w:rFonts w:ascii="Arial" w:eastAsia="Arial" w:hAnsi="Arial" w:cs="Arial"/>
          <w:sz w:val="20"/>
          <w:szCs w:val="20"/>
        </w:rPr>
      </w:pPr>
      <w:r w:rsidRPr="002520BC">
        <w:rPr>
          <w:rFonts w:ascii="Arial" w:eastAsia="Arial" w:hAnsi="Arial" w:cs="Arial"/>
          <w:sz w:val="20"/>
          <w:szCs w:val="20"/>
        </w:rPr>
        <w:t xml:space="preserve"> Os preços levantados e usados como parâmetro de mercado para utilização da presente licitação, assim como, os itens necessários, são oriundos das necessidades existentes em duas pastas distintas que através de reforma administrativa juntaram-se, sendo desta forma compreendendo o mesmo objeto licitatório.</w:t>
      </w:r>
    </w:p>
    <w:p w:rsidR="00C97A03" w:rsidRPr="002520BC" w:rsidRDefault="00C97A03" w:rsidP="00C97A03">
      <w:pPr>
        <w:pBdr>
          <w:top w:val="nil"/>
          <w:left w:val="nil"/>
          <w:bottom w:val="nil"/>
          <w:right w:val="nil"/>
          <w:between w:val="nil"/>
        </w:pBdr>
        <w:spacing w:line="276" w:lineRule="auto"/>
        <w:ind w:left="283" w:right="250"/>
        <w:jc w:val="both"/>
        <w:rPr>
          <w:rFonts w:ascii="Arial" w:eastAsia="Arial" w:hAnsi="Arial" w:cs="Arial"/>
          <w:sz w:val="20"/>
          <w:szCs w:val="20"/>
        </w:rPr>
      </w:pPr>
      <w:r w:rsidRPr="002520BC">
        <w:rPr>
          <w:rFonts w:ascii="Arial" w:eastAsia="Arial" w:hAnsi="Arial" w:cs="Arial"/>
          <w:sz w:val="20"/>
          <w:szCs w:val="20"/>
        </w:rPr>
        <w:t>Os preços são oriundos de Atas de Registro de Preços do ano de 2022, que foram corrigidas monetariamente através do Índice Nacional de Preços do Consumidor - INPC (IBGE) e corrigido através da calculadora do cidadão encontrada no Portal do Banco Central do Brasil, no link acessado em 15 de junho de 2023:</w:t>
      </w:r>
    </w:p>
    <w:p w:rsidR="00C97A03" w:rsidRPr="002520BC" w:rsidRDefault="00C97A03" w:rsidP="002520BC">
      <w:pPr>
        <w:pBdr>
          <w:top w:val="nil"/>
          <w:left w:val="nil"/>
          <w:bottom w:val="nil"/>
          <w:right w:val="nil"/>
          <w:between w:val="nil"/>
        </w:pBdr>
        <w:spacing w:line="276" w:lineRule="auto"/>
        <w:ind w:left="283" w:right="250"/>
        <w:jc w:val="both"/>
        <w:rPr>
          <w:rFonts w:ascii="Arial" w:eastAsia="Arial" w:hAnsi="Arial" w:cs="Arial"/>
          <w:sz w:val="20"/>
          <w:szCs w:val="20"/>
        </w:rPr>
      </w:pPr>
      <w:r w:rsidRPr="002520BC">
        <w:rPr>
          <w:rFonts w:ascii="Arial" w:eastAsia="Arial" w:hAnsi="Arial" w:cs="Arial"/>
          <w:sz w:val="20"/>
          <w:szCs w:val="20"/>
        </w:rPr>
        <w:t>&lt;</w:t>
      </w:r>
      <w:hyperlink r:id="rId67">
        <w:r w:rsidRPr="002520BC">
          <w:rPr>
            <w:rFonts w:ascii="Arial" w:eastAsia="Arial" w:hAnsi="Arial" w:cs="Arial"/>
            <w:color w:val="1155CC"/>
            <w:sz w:val="20"/>
            <w:szCs w:val="20"/>
            <w:u w:val="single"/>
          </w:rPr>
          <w:t>https://www3.bcb.gov.br/CALCIDADAO/publico/exibirFormCorrecaoValores.do?method=exibirFormCorrecaoValores</w:t>
        </w:r>
      </w:hyperlink>
      <w:r w:rsidRPr="002520BC">
        <w:rPr>
          <w:rFonts w:ascii="Arial" w:eastAsia="Arial" w:hAnsi="Arial" w:cs="Arial"/>
          <w:sz w:val="20"/>
          <w:szCs w:val="20"/>
        </w:rPr>
        <w:t>&gt;</w:t>
      </w:r>
    </w:p>
    <w:p w:rsidR="00C97A03" w:rsidRPr="002520BC" w:rsidRDefault="00C97A03" w:rsidP="002520BC">
      <w:pPr>
        <w:pBdr>
          <w:top w:val="nil"/>
          <w:left w:val="nil"/>
          <w:bottom w:val="nil"/>
          <w:right w:val="nil"/>
          <w:between w:val="nil"/>
        </w:pBdr>
        <w:spacing w:before="1" w:line="276" w:lineRule="auto"/>
        <w:ind w:left="289" w:right="250"/>
        <w:jc w:val="both"/>
        <w:rPr>
          <w:rFonts w:ascii="Arial" w:eastAsia="Arial" w:hAnsi="Arial" w:cs="Arial"/>
          <w:color w:val="000000"/>
          <w:sz w:val="20"/>
          <w:szCs w:val="20"/>
        </w:rPr>
      </w:pPr>
      <w:r w:rsidRPr="002520BC">
        <w:rPr>
          <w:rFonts w:ascii="Arial" w:eastAsia="Arial" w:hAnsi="Arial" w:cs="Arial"/>
          <w:color w:val="000000"/>
          <w:sz w:val="20"/>
          <w:szCs w:val="20"/>
        </w:rPr>
        <w:t>Consiste na contratação de empresa especializada na prestação de serviço de locação, montagem, manutenção e desmontagem de containers, banheiros químicos e lavatórios portáteis, para atendimento das necessidades relat</w:t>
      </w:r>
      <w:r w:rsidRPr="002520BC">
        <w:rPr>
          <w:rFonts w:ascii="Arial" w:eastAsia="Arial" w:hAnsi="Arial" w:cs="Arial"/>
          <w:sz w:val="20"/>
          <w:szCs w:val="20"/>
        </w:rPr>
        <w:t>ivas à eventos, envolvendo a</w:t>
      </w:r>
      <w:r w:rsidRPr="002520BC">
        <w:rPr>
          <w:rFonts w:ascii="Arial" w:eastAsia="Arial" w:hAnsi="Arial" w:cs="Arial"/>
          <w:color w:val="000000"/>
          <w:sz w:val="20"/>
          <w:szCs w:val="20"/>
        </w:rPr>
        <w:t xml:space="preserve"> Secretaria de Turismo, Cultura e Esporte, Fundação Cultural de Florianópolis Franklin </w:t>
      </w:r>
      <w:proofErr w:type="spellStart"/>
      <w:r w:rsidRPr="002520BC">
        <w:rPr>
          <w:rFonts w:ascii="Arial" w:eastAsia="Arial" w:hAnsi="Arial" w:cs="Arial"/>
          <w:color w:val="000000"/>
          <w:sz w:val="20"/>
          <w:szCs w:val="20"/>
        </w:rPr>
        <w:t>Cascaes</w:t>
      </w:r>
      <w:proofErr w:type="spellEnd"/>
      <w:r w:rsidRPr="002520BC">
        <w:rPr>
          <w:rFonts w:ascii="Arial" w:eastAsia="Arial" w:hAnsi="Arial" w:cs="Arial"/>
          <w:color w:val="000000"/>
          <w:sz w:val="20"/>
          <w:szCs w:val="20"/>
        </w:rPr>
        <w:t xml:space="preserve"> e Fundação Municipal de Esporte, que serão realizados no Município de Florianópolis, com fornecimento de infraestrutura e apoio operacional e logístico, conforme descrições expostas na estimativa de quantidade deste Estudo.</w:t>
      </w:r>
      <w:r w:rsidRPr="002520BC">
        <w:rPr>
          <w:rFonts w:ascii="Arial" w:hAnsi="Arial" w:cs="Arial"/>
          <w:noProof/>
          <w:sz w:val="20"/>
          <w:szCs w:val="20"/>
        </w:rPr>
        <w:drawing>
          <wp:anchor distT="0" distB="0" distL="114300" distR="114300" simplePos="0" relativeHeight="251662336" behindDoc="0" locked="0" layoutInCell="1" allowOverlap="1">
            <wp:simplePos x="0" y="0"/>
            <wp:positionH relativeFrom="column">
              <wp:posOffset>214313</wp:posOffset>
            </wp:positionH>
            <wp:positionV relativeFrom="paragraph">
              <wp:posOffset>38100</wp:posOffset>
            </wp:positionV>
            <wp:extent cx="6205538" cy="276225"/>
            <wp:effectExtent l="0" t="0" r="0" b="0"/>
            <wp:wrapTopAndBottom distT="0" distB="0"/>
            <wp:docPr id="1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68"/>
                    <a:srcRect/>
                    <a:stretch>
                      <a:fillRect/>
                    </a:stretch>
                  </pic:blipFill>
                  <pic:spPr>
                    <a:xfrm>
                      <a:off x="0" y="0"/>
                      <a:ext cx="6205538" cy="276225"/>
                    </a:xfrm>
                    <a:prstGeom prst="rect">
                      <a:avLst/>
                    </a:prstGeom>
                    <a:ln/>
                  </pic:spPr>
                </pic:pic>
              </a:graphicData>
            </a:graphic>
          </wp:anchor>
        </w:drawing>
      </w:r>
    </w:p>
    <w:p w:rsidR="00C97A03" w:rsidRPr="002520BC" w:rsidRDefault="00C97A03" w:rsidP="002520BC">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 xml:space="preserve">Após análise do estudo comparativo dos preços estimados, a solução mais vantajosa será a contratação de empresa especializada com </w:t>
      </w:r>
      <w:r w:rsidR="009B50EF">
        <w:rPr>
          <w:rFonts w:ascii="Arial" w:eastAsia="Arial" w:hAnsi="Arial" w:cs="Arial"/>
          <w:b/>
          <w:color w:val="000000"/>
          <w:sz w:val="20"/>
          <w:szCs w:val="20"/>
        </w:rPr>
        <w:t>menor preço por lote</w:t>
      </w:r>
      <w:r w:rsidRPr="002520BC">
        <w:rPr>
          <w:rFonts w:ascii="Arial" w:eastAsia="Arial" w:hAnsi="Arial" w:cs="Arial"/>
          <w:color w:val="000000"/>
          <w:sz w:val="20"/>
          <w:szCs w:val="20"/>
        </w:rPr>
        <w:t>que atenderá as características detalhadas no Termo de Referência, sem geração de vínculos empregatícios para o SMTCE/FCFFC/FME.</w:t>
      </w:r>
    </w:p>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sz w:val="20"/>
          <w:szCs w:val="20"/>
        </w:rPr>
      </w:pPr>
      <w:r w:rsidRPr="002520BC">
        <w:rPr>
          <w:rFonts w:ascii="Arial" w:eastAsia="Arial" w:hAnsi="Arial" w:cs="Arial"/>
          <w:color w:val="000000"/>
          <w:sz w:val="20"/>
          <w:szCs w:val="20"/>
        </w:rPr>
        <w:t xml:space="preserve">As definições quanto aos quantitativos são baseados no levantamento feito junto aos setores da SMTCE/FCFFC/FME, conforme histórico da utilização do serviço e contratação dos exercícios </w:t>
      </w:r>
      <w:r w:rsidRPr="002520BC">
        <w:rPr>
          <w:rFonts w:ascii="Arial" w:eastAsia="Arial" w:hAnsi="Arial" w:cs="Arial"/>
          <w:sz w:val="20"/>
          <w:szCs w:val="20"/>
        </w:rPr>
        <w:t>anteriores</w:t>
      </w:r>
      <w:r w:rsidRPr="002520BC">
        <w:rPr>
          <w:rFonts w:ascii="Arial" w:eastAsia="Arial" w:hAnsi="Arial" w:cs="Arial"/>
          <w:color w:val="000000"/>
          <w:sz w:val="20"/>
          <w:szCs w:val="20"/>
        </w:rPr>
        <w:t xml:space="preserve"> objeto deste Estudo. O</w:t>
      </w:r>
      <w:r w:rsidRPr="002520BC">
        <w:rPr>
          <w:rFonts w:ascii="Arial" w:eastAsia="Arial" w:hAnsi="Arial" w:cs="Arial"/>
          <w:sz w:val="20"/>
          <w:szCs w:val="20"/>
        </w:rPr>
        <w:t xml:space="preserve">s itens de 1 a </w:t>
      </w:r>
      <w:proofErr w:type="gramStart"/>
      <w:r w:rsidRPr="002520BC">
        <w:rPr>
          <w:rFonts w:ascii="Arial" w:eastAsia="Arial" w:hAnsi="Arial" w:cs="Arial"/>
          <w:sz w:val="20"/>
          <w:szCs w:val="20"/>
        </w:rPr>
        <w:t>7</w:t>
      </w:r>
      <w:proofErr w:type="gramEnd"/>
      <w:r w:rsidRPr="002520BC">
        <w:rPr>
          <w:rFonts w:ascii="Arial" w:eastAsia="Arial" w:hAnsi="Arial" w:cs="Arial"/>
          <w:sz w:val="20"/>
          <w:szCs w:val="20"/>
        </w:rPr>
        <w:t xml:space="preserve"> consideram-se eventos que ocorrem o ano todo no em Florianópolis e não são pontuais, ou seja, eventos que podem não estar no calendário da cidade mas que exige preparação prévia do município para, caso ocorram, esteja preparado para realizá-los de forma organizada.</w:t>
      </w:r>
    </w:p>
    <w:p w:rsidR="00C97A03" w:rsidRPr="002520BC" w:rsidRDefault="00C97A03" w:rsidP="00C97A03">
      <w:pPr>
        <w:spacing w:before="92" w:line="276" w:lineRule="auto"/>
        <w:ind w:left="289" w:right="250"/>
        <w:jc w:val="both"/>
        <w:rPr>
          <w:rFonts w:ascii="Arial" w:eastAsia="Arial" w:hAnsi="Arial" w:cs="Arial"/>
          <w:sz w:val="20"/>
          <w:szCs w:val="20"/>
        </w:rPr>
      </w:pPr>
      <w:r w:rsidRPr="002520BC">
        <w:rPr>
          <w:rFonts w:ascii="Arial" w:eastAsia="Arial" w:hAnsi="Arial" w:cs="Arial"/>
          <w:sz w:val="20"/>
          <w:szCs w:val="20"/>
        </w:rPr>
        <w:t xml:space="preserve">Além disso, abrange também outros eventos que acontecem ao longo do ano mas que são “temporais”, por exemplo, a temporada de pesca em Florianópolis, a Festa do Divino Espírito Santo, Feira de </w:t>
      </w:r>
      <w:proofErr w:type="spellStart"/>
      <w:r w:rsidRPr="002520BC">
        <w:rPr>
          <w:rFonts w:ascii="Arial" w:eastAsia="Arial" w:hAnsi="Arial" w:cs="Arial"/>
          <w:sz w:val="20"/>
          <w:szCs w:val="20"/>
        </w:rPr>
        <w:t>Cascaes</w:t>
      </w:r>
      <w:proofErr w:type="spellEnd"/>
      <w:r w:rsidRPr="002520BC">
        <w:rPr>
          <w:rFonts w:ascii="Arial" w:eastAsia="Arial" w:hAnsi="Arial" w:cs="Arial"/>
          <w:sz w:val="20"/>
          <w:szCs w:val="20"/>
        </w:rPr>
        <w:t xml:space="preserve">, as Feiras de Artesanato na Beira-mar Norte, o Evento Curta Mais </w:t>
      </w:r>
      <w:proofErr w:type="spellStart"/>
      <w:r w:rsidRPr="002520BC">
        <w:rPr>
          <w:rFonts w:ascii="Arial" w:eastAsia="Arial" w:hAnsi="Arial" w:cs="Arial"/>
          <w:sz w:val="20"/>
          <w:szCs w:val="20"/>
        </w:rPr>
        <w:t>Floripa</w:t>
      </w:r>
      <w:proofErr w:type="spellEnd"/>
      <w:r w:rsidRPr="002520BC">
        <w:rPr>
          <w:rFonts w:ascii="Arial" w:eastAsia="Arial" w:hAnsi="Arial" w:cs="Arial"/>
          <w:sz w:val="20"/>
          <w:szCs w:val="20"/>
        </w:rPr>
        <w:t xml:space="preserve">, as festividades de natal nos bairros e centro da cidade, </w:t>
      </w:r>
      <w:proofErr w:type="spellStart"/>
      <w:r w:rsidRPr="002520BC">
        <w:rPr>
          <w:rFonts w:ascii="Arial" w:eastAsia="Arial" w:hAnsi="Arial" w:cs="Arial"/>
          <w:sz w:val="20"/>
          <w:szCs w:val="20"/>
        </w:rPr>
        <w:t>Reveion</w:t>
      </w:r>
      <w:proofErr w:type="spellEnd"/>
      <w:r w:rsidRPr="002520BC">
        <w:rPr>
          <w:rFonts w:ascii="Arial" w:eastAsia="Arial" w:hAnsi="Arial" w:cs="Arial"/>
          <w:sz w:val="20"/>
          <w:szCs w:val="20"/>
        </w:rPr>
        <w:t xml:space="preserve">, assim como, Carnaval no centro da cidade e bairros que demanda grande quantidade de banheiros químicos, dentre outros eventos que envolvem as áreas de Turismo, Cultura e Esporte no município de Florianópolis. Os quantitativos exatos não puderam ser mensurados, tendo em vista a junção das pastas relacionadas ao Esporte e Cultura com a pasta do Turismo, logo foi utilizado como base as utilizações do objeto do ano anterior em conjunto com as expectativas de eventos para o período estipulado de vigência do contrato. </w:t>
      </w:r>
    </w:p>
    <w:p w:rsidR="00C97A03" w:rsidRPr="002520BC" w:rsidRDefault="00C97A03" w:rsidP="00C97A03">
      <w:pPr>
        <w:pBdr>
          <w:top w:val="nil"/>
          <w:left w:val="nil"/>
          <w:bottom w:val="nil"/>
          <w:right w:val="nil"/>
          <w:between w:val="nil"/>
        </w:pBdr>
        <w:spacing w:before="92" w:line="276" w:lineRule="auto"/>
        <w:ind w:left="289" w:right="250"/>
        <w:jc w:val="both"/>
        <w:rPr>
          <w:rFonts w:ascii="Arial" w:eastAsia="Arial" w:hAnsi="Arial" w:cs="Arial"/>
          <w:color w:val="000000"/>
          <w:sz w:val="20"/>
          <w:szCs w:val="20"/>
        </w:rPr>
      </w:pPr>
      <w:r w:rsidRPr="002520BC">
        <w:rPr>
          <w:rFonts w:ascii="Arial" w:eastAsia="Arial" w:hAnsi="Arial" w:cs="Arial"/>
          <w:sz w:val="20"/>
          <w:szCs w:val="20"/>
        </w:rPr>
        <w:t xml:space="preserve">O estudo feito para os itens de 8 a 13, trata de locações que são necessárias para a temporada de verão, que pelo número de fluxo de pessoas na cidade precisa dispor de melhores estruturas para suprir todas as necessidades da temporada. Por isso, a tabela foi dividida em itens, permitindo a melhor distinção de objetos e quantidades de acordo com as unidades especificadas. </w:t>
      </w:r>
      <w:r w:rsidRPr="002520BC">
        <w:rPr>
          <w:rFonts w:ascii="Arial" w:eastAsia="Arial" w:hAnsi="Arial" w:cs="Arial"/>
          <w:color w:val="000000"/>
          <w:sz w:val="20"/>
          <w:szCs w:val="20"/>
        </w:rPr>
        <w:t xml:space="preserve">Desta forma, e seguindo os Art. </w:t>
      </w:r>
      <w:r w:rsidRPr="002520BC">
        <w:rPr>
          <w:rFonts w:ascii="Arial" w:eastAsia="Arial" w:hAnsi="Arial" w:cs="Arial"/>
          <w:sz w:val="20"/>
          <w:szCs w:val="20"/>
        </w:rPr>
        <w:t>9</w:t>
      </w:r>
      <w:r w:rsidRPr="002520BC">
        <w:rPr>
          <w:rFonts w:ascii="Arial" w:eastAsia="Arial" w:hAnsi="Arial" w:cs="Arial"/>
          <w:color w:val="000000"/>
          <w:sz w:val="20"/>
          <w:szCs w:val="20"/>
        </w:rPr>
        <w:t xml:space="preserve">º, inciso IV da IN </w:t>
      </w:r>
      <w:r w:rsidRPr="002520BC">
        <w:rPr>
          <w:rFonts w:ascii="Arial" w:eastAsia="Arial" w:hAnsi="Arial" w:cs="Arial"/>
          <w:sz w:val="20"/>
          <w:szCs w:val="20"/>
        </w:rPr>
        <w:t>58</w:t>
      </w:r>
      <w:r w:rsidRPr="002520BC">
        <w:rPr>
          <w:rFonts w:ascii="Arial" w:eastAsia="Arial" w:hAnsi="Arial" w:cs="Arial"/>
          <w:color w:val="000000"/>
          <w:sz w:val="20"/>
          <w:szCs w:val="20"/>
        </w:rPr>
        <w:t>/202</w:t>
      </w:r>
      <w:r w:rsidRPr="002520BC">
        <w:rPr>
          <w:rFonts w:ascii="Arial" w:eastAsia="Arial" w:hAnsi="Arial" w:cs="Arial"/>
          <w:sz w:val="20"/>
          <w:szCs w:val="20"/>
        </w:rPr>
        <w:t>2</w:t>
      </w:r>
      <w:r w:rsidRPr="002520BC">
        <w:rPr>
          <w:rFonts w:ascii="Arial" w:eastAsia="Arial" w:hAnsi="Arial" w:cs="Arial"/>
          <w:color w:val="000000"/>
          <w:sz w:val="20"/>
          <w:szCs w:val="20"/>
        </w:rPr>
        <w:t xml:space="preserve"> e inciso IV do § 1° do art. 18 do PL 4253/2020), chegou-se ao quantitativo definido nas planilhas </w:t>
      </w:r>
      <w:r w:rsidR="009B50EF">
        <w:rPr>
          <w:rFonts w:ascii="Arial" w:eastAsia="Arial" w:hAnsi="Arial" w:cs="Arial"/>
          <w:color w:val="000000"/>
          <w:sz w:val="20"/>
          <w:szCs w:val="20"/>
        </w:rPr>
        <w:t>abaixo</w:t>
      </w:r>
      <w:r w:rsidRPr="002520BC">
        <w:rPr>
          <w:rFonts w:ascii="Arial" w:eastAsia="Arial" w:hAnsi="Arial" w:cs="Arial"/>
          <w:color w:val="000000"/>
          <w:sz w:val="20"/>
          <w:szCs w:val="20"/>
        </w:rPr>
        <w:t>:</w:t>
      </w:r>
    </w:p>
    <w:p w:rsidR="00C97A03" w:rsidRPr="002520BC" w:rsidRDefault="00C97A03" w:rsidP="00C97A03">
      <w:pPr>
        <w:pBdr>
          <w:top w:val="nil"/>
          <w:left w:val="nil"/>
          <w:bottom w:val="nil"/>
          <w:right w:val="nil"/>
          <w:between w:val="nil"/>
        </w:pBdr>
        <w:spacing w:before="11" w:line="276" w:lineRule="auto"/>
        <w:ind w:right="250"/>
        <w:jc w:val="both"/>
        <w:rPr>
          <w:rFonts w:ascii="Arial" w:eastAsia="Arial" w:hAnsi="Arial" w:cs="Arial"/>
          <w:color w:val="000000"/>
          <w:sz w:val="20"/>
          <w:szCs w:val="20"/>
        </w:rPr>
      </w:pPr>
    </w:p>
    <w:p w:rsidR="00C97A03" w:rsidRPr="002520BC" w:rsidRDefault="00C97A03" w:rsidP="00C97A03">
      <w:pPr>
        <w:pStyle w:val="Ttulo11"/>
        <w:spacing w:before="0" w:line="276" w:lineRule="auto"/>
        <w:ind w:left="290" w:right="250"/>
        <w:jc w:val="both"/>
        <w:rPr>
          <w:sz w:val="20"/>
          <w:szCs w:val="20"/>
        </w:rPr>
      </w:pPr>
      <w:r w:rsidRPr="002520BC">
        <w:rPr>
          <w:sz w:val="20"/>
          <w:szCs w:val="20"/>
        </w:rPr>
        <w:lastRenderedPageBreak/>
        <w:t>QUANTITATIVO DE ITENS PARA LOCAÇÃO PARA EVENTOS</w:t>
      </w:r>
    </w:p>
    <w:p w:rsidR="00C97A03" w:rsidRPr="002520BC" w:rsidRDefault="00C97A03" w:rsidP="00C97A03">
      <w:pPr>
        <w:spacing w:line="276" w:lineRule="auto"/>
        <w:ind w:right="250"/>
        <w:rPr>
          <w:rFonts w:ascii="Arial" w:eastAsia="Arial" w:hAnsi="Arial" w:cs="Arial"/>
          <w:sz w:val="20"/>
          <w:szCs w:val="20"/>
        </w:rPr>
      </w:pPr>
    </w:p>
    <w:tbl>
      <w:tblPr>
        <w:tblW w:w="9885"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110"/>
        <w:gridCol w:w="1305"/>
        <w:gridCol w:w="1470"/>
      </w:tblGrid>
      <w:tr w:rsidR="00C97A03" w:rsidRPr="002520BC" w:rsidTr="00C97A03">
        <w:trPr>
          <w:trHeight w:val="330"/>
        </w:trPr>
        <w:tc>
          <w:tcPr>
            <w:tcW w:w="7110" w:type="dxa"/>
            <w:vMerge w:val="restart"/>
            <w:tcBorders>
              <w:left w:val="single" w:sz="8" w:space="0" w:color="000000"/>
              <w:bottom w:val="single" w:sz="8" w:space="0" w:color="000000"/>
            </w:tcBorders>
          </w:tcPr>
          <w:p w:rsidR="00C97A03" w:rsidRPr="002520BC" w:rsidRDefault="00C97A03" w:rsidP="00C97A03">
            <w:pPr>
              <w:pBdr>
                <w:top w:val="nil"/>
                <w:left w:val="nil"/>
                <w:bottom w:val="nil"/>
                <w:right w:val="nil"/>
                <w:between w:val="nil"/>
              </w:pBdr>
              <w:spacing w:before="65" w:line="276" w:lineRule="auto"/>
              <w:ind w:left="114" w:right="250" w:hanging="3"/>
              <w:jc w:val="both"/>
              <w:rPr>
                <w:rFonts w:ascii="Arial" w:eastAsia="Arial" w:hAnsi="Arial" w:cs="Arial"/>
                <w:color w:val="000000"/>
                <w:sz w:val="20"/>
                <w:szCs w:val="20"/>
              </w:rPr>
            </w:pPr>
            <w:r w:rsidRPr="002520BC">
              <w:rPr>
                <w:rFonts w:ascii="Arial" w:eastAsia="Arial" w:hAnsi="Arial" w:cs="Arial"/>
                <w:color w:val="000000"/>
                <w:sz w:val="20"/>
                <w:szCs w:val="20"/>
              </w:rPr>
              <w:t>ITEM 1 - SANITÁRIOS ECOLÓGICOS PORTÁTEIS PARA EVENTOS DE ATÉ 15 DIAS</w:t>
            </w:r>
          </w:p>
        </w:tc>
        <w:tc>
          <w:tcPr>
            <w:tcW w:w="1305" w:type="dxa"/>
          </w:tcPr>
          <w:p w:rsidR="00C97A03" w:rsidRPr="002520BC" w:rsidRDefault="00C97A03" w:rsidP="00C97A03">
            <w:pPr>
              <w:pBdr>
                <w:top w:val="nil"/>
                <w:left w:val="nil"/>
                <w:bottom w:val="nil"/>
                <w:right w:val="nil"/>
                <w:between w:val="nil"/>
              </w:pBdr>
              <w:spacing w:before="24" w:line="276" w:lineRule="auto"/>
              <w:ind w:left="119" w:right="250"/>
              <w:jc w:val="both"/>
              <w:rPr>
                <w:rFonts w:ascii="Arial" w:eastAsia="Arial" w:hAnsi="Arial" w:cs="Arial"/>
                <w:color w:val="000000"/>
                <w:sz w:val="20"/>
                <w:szCs w:val="20"/>
              </w:rPr>
            </w:pPr>
            <w:r w:rsidRPr="002520BC">
              <w:rPr>
                <w:rFonts w:ascii="Arial" w:eastAsia="Arial" w:hAnsi="Arial" w:cs="Arial"/>
                <w:color w:val="000000"/>
                <w:sz w:val="20"/>
                <w:szCs w:val="20"/>
              </w:rPr>
              <w:t>QTD.</w:t>
            </w:r>
          </w:p>
        </w:tc>
        <w:tc>
          <w:tcPr>
            <w:tcW w:w="1470" w:type="dxa"/>
          </w:tcPr>
          <w:p w:rsidR="00C97A03" w:rsidRPr="002520BC" w:rsidRDefault="00C97A03" w:rsidP="00C97A03">
            <w:pPr>
              <w:pBdr>
                <w:top w:val="nil"/>
                <w:left w:val="nil"/>
                <w:bottom w:val="nil"/>
                <w:right w:val="nil"/>
                <w:between w:val="nil"/>
              </w:pBdr>
              <w:spacing w:line="276" w:lineRule="auto"/>
              <w:ind w:left="116" w:right="250"/>
              <w:jc w:val="both"/>
              <w:rPr>
                <w:rFonts w:ascii="Arial" w:eastAsia="Arial" w:hAnsi="Arial" w:cs="Arial"/>
                <w:color w:val="000000"/>
                <w:sz w:val="20"/>
                <w:szCs w:val="20"/>
              </w:rPr>
            </w:pPr>
            <w:r w:rsidRPr="002520BC">
              <w:rPr>
                <w:rFonts w:ascii="Arial" w:eastAsia="Arial" w:hAnsi="Arial" w:cs="Arial"/>
                <w:color w:val="000000"/>
                <w:sz w:val="20"/>
                <w:szCs w:val="20"/>
              </w:rPr>
              <w:t>UND.</w:t>
            </w:r>
          </w:p>
        </w:tc>
      </w:tr>
      <w:tr w:rsidR="00C97A03" w:rsidRPr="002520BC" w:rsidTr="00C97A03">
        <w:trPr>
          <w:trHeight w:val="623"/>
        </w:trPr>
        <w:tc>
          <w:tcPr>
            <w:tcW w:w="7110" w:type="dxa"/>
            <w:vMerge/>
            <w:tcBorders>
              <w:left w:val="single" w:sz="8" w:space="0" w:color="000000"/>
              <w:bottom w:val="single" w:sz="8" w:space="0" w:color="000000"/>
            </w:tcBorders>
          </w:tcPr>
          <w:p w:rsidR="00C97A03" w:rsidRPr="002520BC" w:rsidRDefault="00C97A03" w:rsidP="00C97A03">
            <w:pPr>
              <w:pBdr>
                <w:top w:val="nil"/>
                <w:left w:val="nil"/>
                <w:bottom w:val="nil"/>
                <w:right w:val="nil"/>
                <w:between w:val="nil"/>
              </w:pBdr>
              <w:spacing w:line="276" w:lineRule="auto"/>
              <w:ind w:right="250"/>
              <w:jc w:val="both"/>
              <w:rPr>
                <w:rFonts w:ascii="Arial" w:eastAsia="Arial" w:hAnsi="Arial" w:cs="Arial"/>
                <w:color w:val="000000"/>
                <w:sz w:val="20"/>
                <w:szCs w:val="20"/>
              </w:rPr>
            </w:pPr>
          </w:p>
        </w:tc>
        <w:tc>
          <w:tcPr>
            <w:tcW w:w="1305" w:type="dxa"/>
            <w:tcBorders>
              <w:bottom w:val="single" w:sz="8" w:space="0" w:color="000000"/>
            </w:tcBorders>
          </w:tcPr>
          <w:p w:rsidR="00C97A03" w:rsidRPr="002520BC" w:rsidRDefault="00C97A03" w:rsidP="00C97A03">
            <w:pPr>
              <w:pBdr>
                <w:top w:val="nil"/>
                <w:left w:val="nil"/>
                <w:bottom w:val="nil"/>
                <w:right w:val="nil"/>
                <w:between w:val="nil"/>
              </w:pBdr>
              <w:spacing w:before="165" w:line="276" w:lineRule="auto"/>
              <w:ind w:left="119" w:right="250"/>
              <w:jc w:val="both"/>
              <w:rPr>
                <w:rFonts w:ascii="Arial" w:eastAsia="Arial" w:hAnsi="Arial" w:cs="Arial"/>
                <w:color w:val="000000"/>
                <w:sz w:val="20"/>
                <w:szCs w:val="20"/>
              </w:rPr>
            </w:pPr>
            <w:r w:rsidRPr="002520BC">
              <w:rPr>
                <w:rFonts w:ascii="Arial" w:eastAsia="Arial" w:hAnsi="Arial" w:cs="Arial"/>
                <w:color w:val="000000"/>
                <w:sz w:val="20"/>
                <w:szCs w:val="20"/>
              </w:rPr>
              <w:t>4.000</w:t>
            </w:r>
          </w:p>
        </w:tc>
        <w:tc>
          <w:tcPr>
            <w:tcW w:w="1470" w:type="dxa"/>
            <w:tcBorders>
              <w:bottom w:val="single" w:sz="8" w:space="0" w:color="000000"/>
            </w:tcBorders>
          </w:tcPr>
          <w:p w:rsidR="00C97A03" w:rsidRPr="002520BC" w:rsidRDefault="00C97A03" w:rsidP="00C97A03">
            <w:pP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Diárias.</w:t>
            </w:r>
          </w:p>
        </w:tc>
      </w:tr>
      <w:tr w:rsidR="00C97A03" w:rsidRPr="002520BC" w:rsidTr="00C97A03">
        <w:trPr>
          <w:trHeight w:val="834"/>
        </w:trPr>
        <w:tc>
          <w:tcPr>
            <w:tcW w:w="7110" w:type="dxa"/>
            <w:tcBorders>
              <w:top w:val="single" w:sz="8" w:space="0" w:color="000000"/>
              <w:left w:val="single" w:sz="8" w:space="0" w:color="000000"/>
            </w:tcBorders>
          </w:tcPr>
          <w:p w:rsidR="00C97A03" w:rsidRPr="002520BC" w:rsidRDefault="00C97A03" w:rsidP="00C97A03">
            <w:pPr>
              <w:pBdr>
                <w:top w:val="nil"/>
                <w:left w:val="nil"/>
                <w:bottom w:val="nil"/>
                <w:right w:val="nil"/>
                <w:between w:val="nil"/>
              </w:pBdr>
              <w:spacing w:line="276" w:lineRule="auto"/>
              <w:ind w:left="114" w:right="250" w:hanging="3"/>
              <w:jc w:val="both"/>
              <w:rPr>
                <w:rFonts w:ascii="Arial" w:eastAsia="Arial" w:hAnsi="Arial" w:cs="Arial"/>
                <w:color w:val="000000"/>
                <w:sz w:val="20"/>
                <w:szCs w:val="20"/>
              </w:rPr>
            </w:pPr>
            <w:r w:rsidRPr="002520BC">
              <w:rPr>
                <w:rFonts w:ascii="Arial" w:eastAsia="Arial" w:hAnsi="Arial" w:cs="Arial"/>
                <w:color w:val="000000"/>
                <w:sz w:val="20"/>
                <w:szCs w:val="20"/>
              </w:rPr>
              <w:t>ITEM 2 - SANITÁRIOS ECOLÓGICOSPORTÁTEIS</w:t>
            </w:r>
            <w:r w:rsidRPr="002520BC">
              <w:rPr>
                <w:rFonts w:ascii="Arial" w:eastAsia="Arial" w:hAnsi="Arial" w:cs="Arial"/>
                <w:color w:val="000000"/>
                <w:sz w:val="20"/>
                <w:szCs w:val="20"/>
              </w:rPr>
              <w:tab/>
              <w:t>PARA EVENTOSCOM MAIS DE 15 DIAS</w:t>
            </w:r>
          </w:p>
        </w:tc>
        <w:tc>
          <w:tcPr>
            <w:tcW w:w="1305" w:type="dxa"/>
            <w:tcBorders>
              <w:top w:val="single" w:sz="8" w:space="0" w:color="000000"/>
            </w:tcBorders>
          </w:tcPr>
          <w:p w:rsidR="00C97A03" w:rsidRPr="002520BC" w:rsidRDefault="00C97A03" w:rsidP="00C97A03">
            <w:pPr>
              <w:pBdr>
                <w:top w:val="nil"/>
                <w:left w:val="nil"/>
                <w:bottom w:val="nil"/>
                <w:right w:val="nil"/>
                <w:between w:val="nil"/>
              </w:pBdr>
              <w:spacing w:before="9" w:line="276" w:lineRule="auto"/>
              <w:ind w:right="250"/>
              <w:jc w:val="both"/>
              <w:rPr>
                <w:rFonts w:ascii="Arial" w:eastAsia="Arial" w:hAnsi="Arial" w:cs="Arial"/>
                <w:b/>
                <w:color w:val="000000"/>
                <w:sz w:val="20"/>
                <w:szCs w:val="20"/>
              </w:rPr>
            </w:pPr>
          </w:p>
          <w:p w:rsidR="00C97A03" w:rsidRPr="002520BC" w:rsidRDefault="00C97A03" w:rsidP="00C97A03">
            <w:pPr>
              <w:pBdr>
                <w:top w:val="nil"/>
                <w:left w:val="nil"/>
                <w:bottom w:val="nil"/>
                <w:right w:val="nil"/>
                <w:between w:val="nil"/>
              </w:pBdr>
              <w:spacing w:line="276" w:lineRule="auto"/>
              <w:ind w:left="119" w:right="250"/>
              <w:jc w:val="both"/>
              <w:rPr>
                <w:rFonts w:ascii="Arial" w:eastAsia="Arial" w:hAnsi="Arial" w:cs="Arial"/>
                <w:color w:val="000000"/>
                <w:sz w:val="20"/>
                <w:szCs w:val="20"/>
              </w:rPr>
            </w:pPr>
            <w:r w:rsidRPr="002520BC">
              <w:rPr>
                <w:rFonts w:ascii="Arial" w:eastAsia="Arial" w:hAnsi="Arial" w:cs="Arial"/>
                <w:color w:val="000000"/>
                <w:sz w:val="20"/>
                <w:szCs w:val="20"/>
              </w:rPr>
              <w:t>1.000</w:t>
            </w:r>
          </w:p>
        </w:tc>
        <w:tc>
          <w:tcPr>
            <w:tcW w:w="1470" w:type="dxa"/>
            <w:tcBorders>
              <w:top w:val="single" w:sz="8" w:space="0" w:color="000000"/>
            </w:tcBorders>
          </w:tcPr>
          <w:p w:rsidR="00C97A03" w:rsidRPr="002520BC" w:rsidRDefault="00C97A03" w:rsidP="00C97A03">
            <w:pP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Diárias.</w:t>
            </w:r>
          </w:p>
        </w:tc>
      </w:tr>
      <w:tr w:rsidR="00C97A03" w:rsidRPr="002520BC" w:rsidTr="00C97A03">
        <w:trPr>
          <w:trHeight w:val="832"/>
        </w:trPr>
        <w:tc>
          <w:tcPr>
            <w:tcW w:w="7110" w:type="dxa"/>
            <w:tcBorders>
              <w:left w:val="single" w:sz="8" w:space="0" w:color="000000"/>
            </w:tcBorders>
          </w:tcPr>
          <w:p w:rsidR="00C97A03" w:rsidRPr="002520BC" w:rsidRDefault="00C97A03" w:rsidP="00C97A03">
            <w:pPr>
              <w:pBdr>
                <w:top w:val="nil"/>
                <w:left w:val="nil"/>
                <w:bottom w:val="nil"/>
                <w:right w:val="nil"/>
                <w:between w:val="nil"/>
              </w:pBdr>
              <w:spacing w:line="276" w:lineRule="auto"/>
              <w:ind w:left="114" w:right="250" w:hanging="3"/>
              <w:jc w:val="both"/>
              <w:rPr>
                <w:rFonts w:ascii="Arial" w:eastAsia="Arial" w:hAnsi="Arial" w:cs="Arial"/>
                <w:color w:val="000000"/>
                <w:sz w:val="20"/>
                <w:szCs w:val="20"/>
              </w:rPr>
            </w:pPr>
            <w:r w:rsidRPr="002520BC">
              <w:rPr>
                <w:rFonts w:ascii="Arial" w:eastAsia="Arial" w:hAnsi="Arial" w:cs="Arial"/>
                <w:color w:val="000000"/>
                <w:sz w:val="20"/>
                <w:szCs w:val="20"/>
              </w:rPr>
              <w:t xml:space="preserve">ITEM 3 - SANITÁRIOS ECOLÓGICOS PORTÁTEIS PARA PORTADORES DENECESSIDADES ESPECIAIS (PNE) </w:t>
            </w:r>
            <w:r w:rsidRPr="002520BC">
              <w:rPr>
                <w:rFonts w:ascii="Arial" w:eastAsia="Arial" w:hAnsi="Arial" w:cs="Arial"/>
                <w:sz w:val="20"/>
                <w:szCs w:val="20"/>
              </w:rPr>
              <w:t>PARA ATÉ 15 DIAS</w:t>
            </w:r>
          </w:p>
        </w:tc>
        <w:tc>
          <w:tcPr>
            <w:tcW w:w="1305" w:type="dxa"/>
          </w:tcPr>
          <w:p w:rsidR="00C97A03" w:rsidRPr="002520BC" w:rsidRDefault="00C97A03" w:rsidP="00C97A03">
            <w:pPr>
              <w:pBdr>
                <w:top w:val="nil"/>
                <w:left w:val="nil"/>
                <w:bottom w:val="nil"/>
                <w:right w:val="nil"/>
                <w:between w:val="nil"/>
              </w:pBdr>
              <w:spacing w:before="9" w:line="276" w:lineRule="auto"/>
              <w:ind w:right="250"/>
              <w:jc w:val="both"/>
              <w:rPr>
                <w:rFonts w:ascii="Arial" w:eastAsia="Arial" w:hAnsi="Arial" w:cs="Arial"/>
                <w:b/>
                <w:color w:val="000000"/>
                <w:sz w:val="20"/>
                <w:szCs w:val="20"/>
              </w:rPr>
            </w:pPr>
          </w:p>
          <w:p w:rsidR="00C97A03" w:rsidRPr="002520BC" w:rsidRDefault="00C97A03" w:rsidP="00C97A03">
            <w:pPr>
              <w:pBdr>
                <w:top w:val="nil"/>
                <w:left w:val="nil"/>
                <w:bottom w:val="nil"/>
                <w:right w:val="nil"/>
                <w:between w:val="nil"/>
              </w:pBdr>
              <w:spacing w:line="276" w:lineRule="auto"/>
              <w:ind w:left="119" w:right="250"/>
              <w:jc w:val="both"/>
              <w:rPr>
                <w:rFonts w:ascii="Arial" w:eastAsia="Arial" w:hAnsi="Arial" w:cs="Arial"/>
                <w:color w:val="000000"/>
                <w:sz w:val="20"/>
                <w:szCs w:val="20"/>
              </w:rPr>
            </w:pPr>
            <w:r w:rsidRPr="002520BC">
              <w:rPr>
                <w:rFonts w:ascii="Arial" w:eastAsia="Arial" w:hAnsi="Arial" w:cs="Arial"/>
                <w:color w:val="000000"/>
                <w:sz w:val="20"/>
                <w:szCs w:val="20"/>
              </w:rPr>
              <w:t>250</w:t>
            </w:r>
          </w:p>
        </w:tc>
        <w:tc>
          <w:tcPr>
            <w:tcW w:w="1470" w:type="dxa"/>
          </w:tcPr>
          <w:p w:rsidR="00C97A03" w:rsidRPr="002520BC" w:rsidRDefault="00C97A03" w:rsidP="00C97A03">
            <w:pP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Diárias.</w:t>
            </w:r>
          </w:p>
        </w:tc>
      </w:tr>
      <w:tr w:rsidR="00C97A03" w:rsidRPr="002520BC" w:rsidTr="00C97A03">
        <w:trPr>
          <w:trHeight w:val="915"/>
        </w:trPr>
        <w:tc>
          <w:tcPr>
            <w:tcW w:w="7110" w:type="dxa"/>
            <w:tcBorders>
              <w:left w:val="single" w:sz="8" w:space="0" w:color="000000"/>
            </w:tcBorders>
          </w:tcPr>
          <w:p w:rsidR="00C97A03" w:rsidRPr="002520BC" w:rsidRDefault="00C97A03" w:rsidP="00C97A03">
            <w:pPr>
              <w:pBdr>
                <w:top w:val="nil"/>
                <w:left w:val="nil"/>
                <w:bottom w:val="nil"/>
                <w:right w:val="nil"/>
                <w:between w:val="nil"/>
              </w:pBdr>
              <w:spacing w:line="276" w:lineRule="auto"/>
              <w:ind w:left="114" w:right="250" w:hanging="3"/>
              <w:jc w:val="both"/>
              <w:rPr>
                <w:rFonts w:ascii="Arial" w:eastAsia="Arial" w:hAnsi="Arial" w:cs="Arial"/>
                <w:color w:val="000000"/>
                <w:sz w:val="20"/>
                <w:szCs w:val="20"/>
              </w:rPr>
            </w:pPr>
            <w:r w:rsidRPr="002520BC">
              <w:rPr>
                <w:rFonts w:ascii="Arial" w:eastAsia="Arial" w:hAnsi="Arial" w:cs="Arial"/>
                <w:color w:val="000000"/>
                <w:sz w:val="20"/>
                <w:szCs w:val="20"/>
              </w:rPr>
              <w:t>ITEM 4 - SANITÁRIOS ECOLÓGICOS PORTÁTEIS PARA PORTADORES DE NECESSIDADES ESPECIAIS (PNE)PARA MAIS DE 15 DIAS</w:t>
            </w:r>
          </w:p>
        </w:tc>
        <w:tc>
          <w:tcPr>
            <w:tcW w:w="1305" w:type="dxa"/>
          </w:tcPr>
          <w:p w:rsidR="00C97A03" w:rsidRPr="002520BC" w:rsidRDefault="00C97A03" w:rsidP="00C97A03">
            <w:pPr>
              <w:pBdr>
                <w:top w:val="nil"/>
                <w:left w:val="nil"/>
                <w:bottom w:val="nil"/>
                <w:right w:val="nil"/>
                <w:between w:val="nil"/>
              </w:pBdr>
              <w:spacing w:before="10" w:line="276" w:lineRule="auto"/>
              <w:ind w:right="250"/>
              <w:jc w:val="both"/>
              <w:rPr>
                <w:rFonts w:ascii="Arial" w:eastAsia="Arial" w:hAnsi="Arial" w:cs="Arial"/>
                <w:b/>
                <w:color w:val="000000"/>
                <w:sz w:val="20"/>
                <w:szCs w:val="20"/>
              </w:rPr>
            </w:pPr>
          </w:p>
          <w:p w:rsidR="00C97A03" w:rsidRPr="002520BC" w:rsidRDefault="00C97A03" w:rsidP="00C97A03">
            <w:pPr>
              <w:pBdr>
                <w:top w:val="nil"/>
                <w:left w:val="nil"/>
                <w:bottom w:val="nil"/>
                <w:right w:val="nil"/>
                <w:between w:val="nil"/>
              </w:pBdr>
              <w:spacing w:line="276" w:lineRule="auto"/>
              <w:ind w:left="119" w:right="250"/>
              <w:jc w:val="both"/>
              <w:rPr>
                <w:rFonts w:ascii="Arial" w:eastAsia="Arial" w:hAnsi="Arial" w:cs="Arial"/>
                <w:color w:val="000000"/>
                <w:sz w:val="20"/>
                <w:szCs w:val="20"/>
              </w:rPr>
            </w:pPr>
            <w:r w:rsidRPr="002520BC">
              <w:rPr>
                <w:rFonts w:ascii="Arial" w:eastAsia="Arial" w:hAnsi="Arial" w:cs="Arial"/>
                <w:color w:val="000000"/>
                <w:sz w:val="20"/>
                <w:szCs w:val="20"/>
              </w:rPr>
              <w:t>250</w:t>
            </w:r>
          </w:p>
        </w:tc>
        <w:tc>
          <w:tcPr>
            <w:tcW w:w="1470" w:type="dxa"/>
          </w:tcPr>
          <w:p w:rsidR="00C97A03" w:rsidRPr="002520BC" w:rsidRDefault="00C97A03" w:rsidP="00C97A03">
            <w:pP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Diárias.</w:t>
            </w:r>
          </w:p>
        </w:tc>
      </w:tr>
      <w:tr w:rsidR="00C97A03" w:rsidRPr="002520BC" w:rsidTr="00C97A03">
        <w:trPr>
          <w:trHeight w:val="556"/>
        </w:trPr>
        <w:tc>
          <w:tcPr>
            <w:tcW w:w="7110" w:type="dxa"/>
          </w:tcPr>
          <w:p w:rsidR="00C97A03" w:rsidRPr="002520BC" w:rsidRDefault="00C97A03" w:rsidP="00C97A03">
            <w:pPr>
              <w:pBdr>
                <w:top w:val="nil"/>
                <w:left w:val="nil"/>
                <w:bottom w:val="nil"/>
                <w:right w:val="nil"/>
                <w:between w:val="nil"/>
              </w:pBdr>
              <w:spacing w:line="276" w:lineRule="auto"/>
              <w:ind w:left="117" w:right="250"/>
              <w:jc w:val="both"/>
              <w:rPr>
                <w:rFonts w:ascii="Arial" w:eastAsia="Arial" w:hAnsi="Arial" w:cs="Arial"/>
                <w:sz w:val="20"/>
                <w:szCs w:val="20"/>
              </w:rPr>
            </w:pPr>
            <w:r w:rsidRPr="002520BC">
              <w:rPr>
                <w:rFonts w:ascii="Arial" w:eastAsia="Arial" w:hAnsi="Arial" w:cs="Arial"/>
                <w:color w:val="000000"/>
                <w:sz w:val="20"/>
                <w:szCs w:val="20"/>
              </w:rPr>
              <w:t xml:space="preserve">ITEM 5 - </w:t>
            </w:r>
            <w:r w:rsidRPr="002520BC">
              <w:rPr>
                <w:rFonts w:ascii="Arial" w:eastAsia="Arial" w:hAnsi="Arial" w:cs="Arial"/>
                <w:sz w:val="20"/>
                <w:szCs w:val="20"/>
              </w:rPr>
              <w:t xml:space="preserve">LAVATÓRIOS ECOLÓGICOS PORTÁTEIS PARA ATÉ 15 DIAS </w:t>
            </w:r>
          </w:p>
        </w:tc>
        <w:tc>
          <w:tcPr>
            <w:tcW w:w="1305" w:type="dxa"/>
          </w:tcPr>
          <w:p w:rsidR="00C97A03" w:rsidRPr="002520BC" w:rsidRDefault="00C97A03" w:rsidP="00C97A03">
            <w:pPr>
              <w:pBdr>
                <w:top w:val="nil"/>
                <w:left w:val="nil"/>
                <w:bottom w:val="nil"/>
                <w:right w:val="nil"/>
                <w:between w:val="nil"/>
              </w:pBdr>
              <w:spacing w:before="134" w:line="276" w:lineRule="auto"/>
              <w:ind w:left="119" w:right="250"/>
              <w:jc w:val="both"/>
              <w:rPr>
                <w:rFonts w:ascii="Arial" w:eastAsia="Arial" w:hAnsi="Arial" w:cs="Arial"/>
                <w:color w:val="000000"/>
                <w:sz w:val="20"/>
                <w:szCs w:val="20"/>
              </w:rPr>
            </w:pPr>
            <w:r w:rsidRPr="002520BC">
              <w:rPr>
                <w:rFonts w:ascii="Arial" w:eastAsia="Arial" w:hAnsi="Arial" w:cs="Arial"/>
                <w:sz w:val="20"/>
                <w:szCs w:val="20"/>
              </w:rPr>
              <w:t>500</w:t>
            </w:r>
          </w:p>
        </w:tc>
        <w:tc>
          <w:tcPr>
            <w:tcW w:w="1470" w:type="dxa"/>
          </w:tcPr>
          <w:p w:rsidR="00C97A03" w:rsidRPr="002520BC" w:rsidRDefault="00C97A03" w:rsidP="00C97A03">
            <w:pP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Diárias.</w:t>
            </w:r>
          </w:p>
        </w:tc>
      </w:tr>
      <w:tr w:rsidR="00C97A03" w:rsidRPr="002520BC" w:rsidTr="00C97A03">
        <w:trPr>
          <w:trHeight w:val="556"/>
        </w:trPr>
        <w:tc>
          <w:tcPr>
            <w:tcW w:w="7110" w:type="dxa"/>
          </w:tcPr>
          <w:p w:rsidR="00C97A03" w:rsidRPr="002520BC" w:rsidRDefault="00C97A03" w:rsidP="00C97A03">
            <w:pPr>
              <w:pBdr>
                <w:top w:val="nil"/>
                <w:left w:val="nil"/>
                <w:bottom w:val="nil"/>
                <w:right w:val="nil"/>
                <w:between w:val="nil"/>
              </w:pBdr>
              <w:spacing w:line="276" w:lineRule="auto"/>
              <w:ind w:left="117" w:right="250"/>
              <w:jc w:val="both"/>
              <w:rPr>
                <w:rFonts w:ascii="Arial" w:eastAsia="Arial" w:hAnsi="Arial" w:cs="Arial"/>
                <w:sz w:val="20"/>
                <w:szCs w:val="20"/>
              </w:rPr>
            </w:pPr>
            <w:r w:rsidRPr="002520BC">
              <w:rPr>
                <w:rFonts w:ascii="Arial" w:eastAsia="Arial" w:hAnsi="Arial" w:cs="Arial"/>
                <w:color w:val="000000"/>
                <w:sz w:val="20"/>
                <w:szCs w:val="20"/>
              </w:rPr>
              <w:t xml:space="preserve">ITEM 6 - </w:t>
            </w:r>
            <w:r w:rsidRPr="002520BC">
              <w:rPr>
                <w:rFonts w:ascii="Arial" w:eastAsia="Arial" w:hAnsi="Arial" w:cs="Arial"/>
                <w:sz w:val="20"/>
                <w:szCs w:val="20"/>
              </w:rPr>
              <w:t>LAVATÓRIOS ECOLÓGICOS PORTÁTEIS PARA MAIS DE 15 DIAS</w:t>
            </w:r>
          </w:p>
        </w:tc>
        <w:tc>
          <w:tcPr>
            <w:tcW w:w="1305" w:type="dxa"/>
          </w:tcPr>
          <w:p w:rsidR="00C97A03" w:rsidRPr="002520BC" w:rsidRDefault="00C97A03" w:rsidP="00C97A03">
            <w:pPr>
              <w:pBdr>
                <w:top w:val="nil"/>
                <w:left w:val="nil"/>
                <w:bottom w:val="nil"/>
                <w:right w:val="nil"/>
                <w:between w:val="nil"/>
              </w:pBdr>
              <w:spacing w:before="135" w:line="276" w:lineRule="auto"/>
              <w:ind w:left="119" w:right="250"/>
              <w:jc w:val="both"/>
              <w:rPr>
                <w:rFonts w:ascii="Arial" w:eastAsia="Arial" w:hAnsi="Arial" w:cs="Arial"/>
                <w:color w:val="000000"/>
                <w:sz w:val="20"/>
                <w:szCs w:val="20"/>
              </w:rPr>
            </w:pPr>
            <w:r w:rsidRPr="002520BC">
              <w:rPr>
                <w:rFonts w:ascii="Arial" w:eastAsia="Arial" w:hAnsi="Arial" w:cs="Arial"/>
                <w:sz w:val="20"/>
                <w:szCs w:val="20"/>
              </w:rPr>
              <w:t>100</w:t>
            </w:r>
          </w:p>
        </w:tc>
        <w:tc>
          <w:tcPr>
            <w:tcW w:w="1470" w:type="dxa"/>
          </w:tcPr>
          <w:p w:rsidR="00C97A03" w:rsidRPr="002520BC" w:rsidRDefault="00C97A03" w:rsidP="00C97A03">
            <w:pPr>
              <w:pBdr>
                <w:top w:val="nil"/>
                <w:left w:val="nil"/>
                <w:bottom w:val="nil"/>
                <w:right w:val="nil"/>
                <w:between w:val="nil"/>
              </w:pBd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Diárias.</w:t>
            </w:r>
          </w:p>
        </w:tc>
      </w:tr>
      <w:tr w:rsidR="00C97A03" w:rsidRPr="002520BC" w:rsidTr="00C97A03">
        <w:trPr>
          <w:trHeight w:val="299"/>
        </w:trPr>
        <w:tc>
          <w:tcPr>
            <w:tcW w:w="7110" w:type="dxa"/>
          </w:tcPr>
          <w:p w:rsidR="00C97A03" w:rsidRPr="002520BC" w:rsidRDefault="00C97A03" w:rsidP="00C97A03">
            <w:pPr>
              <w:pBdr>
                <w:top w:val="nil"/>
                <w:left w:val="nil"/>
                <w:bottom w:val="nil"/>
                <w:right w:val="nil"/>
                <w:between w:val="nil"/>
              </w:pBdr>
              <w:spacing w:before="5" w:line="276" w:lineRule="auto"/>
              <w:ind w:left="117" w:right="250"/>
              <w:jc w:val="both"/>
              <w:rPr>
                <w:rFonts w:ascii="Arial" w:eastAsia="Arial" w:hAnsi="Arial" w:cs="Arial"/>
                <w:color w:val="000000"/>
                <w:sz w:val="20"/>
                <w:szCs w:val="20"/>
              </w:rPr>
            </w:pPr>
            <w:r w:rsidRPr="002520BC">
              <w:rPr>
                <w:rFonts w:ascii="Arial" w:eastAsia="Arial" w:hAnsi="Arial" w:cs="Arial"/>
                <w:color w:val="000000"/>
                <w:sz w:val="20"/>
                <w:szCs w:val="20"/>
              </w:rPr>
              <w:t>ITEM 7 - CONTAINER METÁLICO</w:t>
            </w:r>
          </w:p>
        </w:tc>
        <w:tc>
          <w:tcPr>
            <w:tcW w:w="1305" w:type="dxa"/>
          </w:tcPr>
          <w:p w:rsidR="00C97A03" w:rsidRPr="002520BC" w:rsidRDefault="00C97A03" w:rsidP="00C97A03">
            <w:pPr>
              <w:pBdr>
                <w:top w:val="nil"/>
                <w:left w:val="nil"/>
                <w:bottom w:val="nil"/>
                <w:right w:val="nil"/>
                <w:between w:val="nil"/>
              </w:pBdr>
              <w:spacing w:before="5" w:line="276" w:lineRule="auto"/>
              <w:ind w:left="119" w:right="250"/>
              <w:jc w:val="both"/>
              <w:rPr>
                <w:rFonts w:ascii="Arial" w:eastAsia="Arial" w:hAnsi="Arial" w:cs="Arial"/>
                <w:color w:val="000000"/>
                <w:sz w:val="20"/>
                <w:szCs w:val="20"/>
              </w:rPr>
            </w:pPr>
            <w:r w:rsidRPr="002520BC">
              <w:rPr>
                <w:rFonts w:ascii="Arial" w:eastAsia="Arial" w:hAnsi="Arial" w:cs="Arial"/>
                <w:color w:val="000000"/>
                <w:sz w:val="20"/>
                <w:szCs w:val="20"/>
              </w:rPr>
              <w:t>12</w:t>
            </w:r>
          </w:p>
        </w:tc>
        <w:tc>
          <w:tcPr>
            <w:tcW w:w="1470" w:type="dxa"/>
          </w:tcPr>
          <w:p w:rsidR="00C97A03" w:rsidRPr="002520BC" w:rsidRDefault="00C97A03" w:rsidP="00C97A03">
            <w:pPr>
              <w:pBdr>
                <w:top w:val="nil"/>
                <w:left w:val="nil"/>
                <w:bottom w:val="nil"/>
                <w:right w:val="nil"/>
                <w:between w:val="nil"/>
              </w:pBdr>
              <w:spacing w:line="276" w:lineRule="auto"/>
              <w:ind w:left="116" w:right="250"/>
              <w:jc w:val="both"/>
              <w:rPr>
                <w:rFonts w:ascii="Arial" w:eastAsia="Arial" w:hAnsi="Arial" w:cs="Arial"/>
                <w:color w:val="000000"/>
                <w:sz w:val="20"/>
                <w:szCs w:val="20"/>
              </w:rPr>
            </w:pPr>
            <w:r w:rsidRPr="002520BC">
              <w:rPr>
                <w:rFonts w:ascii="Arial" w:eastAsia="Arial" w:hAnsi="Arial" w:cs="Arial"/>
                <w:sz w:val="20"/>
                <w:szCs w:val="20"/>
              </w:rPr>
              <w:t>MÊS</w:t>
            </w:r>
          </w:p>
        </w:tc>
      </w:tr>
    </w:tbl>
    <w:p w:rsidR="00C97A03" w:rsidRPr="002520BC" w:rsidRDefault="00C97A03" w:rsidP="00C97A03">
      <w:pPr>
        <w:spacing w:line="276" w:lineRule="auto"/>
        <w:ind w:left="292" w:right="250" w:hanging="3"/>
        <w:jc w:val="both"/>
        <w:rPr>
          <w:rFonts w:ascii="Arial" w:eastAsia="Arial" w:hAnsi="Arial" w:cs="Arial"/>
          <w:b/>
          <w:sz w:val="20"/>
          <w:szCs w:val="20"/>
        </w:rPr>
      </w:pPr>
    </w:p>
    <w:p w:rsidR="00C97A03" w:rsidRPr="002520BC" w:rsidRDefault="00C97A03" w:rsidP="00C97A03">
      <w:pPr>
        <w:spacing w:before="73" w:line="276" w:lineRule="auto"/>
        <w:ind w:left="100" w:right="250" w:hanging="3"/>
        <w:jc w:val="both"/>
        <w:rPr>
          <w:rFonts w:ascii="Arial" w:eastAsia="Arial" w:hAnsi="Arial" w:cs="Arial"/>
          <w:b/>
          <w:sz w:val="20"/>
          <w:szCs w:val="20"/>
        </w:rPr>
      </w:pPr>
      <w:r w:rsidRPr="002520BC">
        <w:rPr>
          <w:rFonts w:ascii="Arial" w:eastAsia="Arial" w:hAnsi="Arial" w:cs="Arial"/>
          <w:b/>
          <w:sz w:val="20"/>
          <w:szCs w:val="20"/>
        </w:rPr>
        <w:t>LOCAÇÃO PARA TEMPORADA DE VERÃO E DEMAIS EVENTOS REALIZADOS EM REGIÕES DE BALNEÁRIO.</w:t>
      </w:r>
    </w:p>
    <w:p w:rsidR="00C97A03" w:rsidRPr="002520BC" w:rsidRDefault="00C97A03" w:rsidP="00C97A03">
      <w:pPr>
        <w:spacing w:line="276" w:lineRule="auto"/>
        <w:ind w:right="250"/>
        <w:rPr>
          <w:rFonts w:ascii="Arial" w:eastAsia="Arial" w:hAnsi="Arial" w:cs="Arial"/>
          <w:sz w:val="20"/>
          <w:szCs w:val="20"/>
        </w:rPr>
      </w:pPr>
    </w:p>
    <w:tbl>
      <w:tblPr>
        <w:tblW w:w="9885" w:type="dxa"/>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110"/>
        <w:gridCol w:w="1350"/>
        <w:gridCol w:w="1425"/>
      </w:tblGrid>
      <w:tr w:rsidR="00C97A03" w:rsidRPr="002520BC" w:rsidTr="00C97A03">
        <w:trPr>
          <w:trHeight w:val="330"/>
        </w:trPr>
        <w:tc>
          <w:tcPr>
            <w:tcW w:w="7110" w:type="dxa"/>
            <w:vMerge w:val="restart"/>
            <w:tcBorders>
              <w:left w:val="single" w:sz="8" w:space="0" w:color="000000"/>
              <w:bottom w:val="single" w:sz="8" w:space="0" w:color="000000"/>
            </w:tcBorders>
          </w:tcPr>
          <w:p w:rsidR="00C97A03" w:rsidRPr="002520BC" w:rsidRDefault="00C97A03" w:rsidP="00C97A03">
            <w:pPr>
              <w:spacing w:before="191" w:line="276" w:lineRule="auto"/>
              <w:ind w:left="115" w:right="250" w:hanging="3"/>
              <w:jc w:val="both"/>
              <w:rPr>
                <w:rFonts w:ascii="Arial" w:eastAsia="Arial" w:hAnsi="Arial" w:cs="Arial"/>
                <w:sz w:val="20"/>
                <w:szCs w:val="20"/>
              </w:rPr>
            </w:pPr>
            <w:r w:rsidRPr="002520BC">
              <w:rPr>
                <w:rFonts w:ascii="Arial" w:eastAsia="Arial" w:hAnsi="Arial" w:cs="Arial"/>
                <w:sz w:val="20"/>
                <w:szCs w:val="20"/>
              </w:rPr>
              <w:t>ITEM 8 – CONTAINER SANITÁRIO COM DECK (VERÃO)</w:t>
            </w:r>
          </w:p>
        </w:tc>
        <w:tc>
          <w:tcPr>
            <w:tcW w:w="1350" w:type="dxa"/>
          </w:tcPr>
          <w:p w:rsidR="00C97A03" w:rsidRPr="002520BC" w:rsidRDefault="00C97A03" w:rsidP="00C97A03">
            <w:pPr>
              <w:spacing w:before="24" w:line="276" w:lineRule="auto"/>
              <w:ind w:left="119" w:right="250"/>
              <w:jc w:val="both"/>
              <w:rPr>
                <w:rFonts w:ascii="Arial" w:eastAsia="Arial" w:hAnsi="Arial" w:cs="Arial"/>
                <w:sz w:val="20"/>
                <w:szCs w:val="20"/>
              </w:rPr>
            </w:pPr>
            <w:r w:rsidRPr="002520BC">
              <w:rPr>
                <w:rFonts w:ascii="Arial" w:eastAsia="Arial" w:hAnsi="Arial" w:cs="Arial"/>
                <w:sz w:val="20"/>
                <w:szCs w:val="20"/>
              </w:rPr>
              <w:t>QTD.</w:t>
            </w:r>
          </w:p>
        </w:tc>
        <w:tc>
          <w:tcPr>
            <w:tcW w:w="1425" w:type="dxa"/>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UND.</w:t>
            </w:r>
          </w:p>
        </w:tc>
      </w:tr>
      <w:tr w:rsidR="00C97A03" w:rsidRPr="002520BC" w:rsidTr="00C97A03">
        <w:trPr>
          <w:trHeight w:val="405"/>
        </w:trPr>
        <w:tc>
          <w:tcPr>
            <w:tcW w:w="7110" w:type="dxa"/>
            <w:vMerge/>
            <w:tcBorders>
              <w:left w:val="single" w:sz="8" w:space="0" w:color="000000"/>
              <w:bottom w:val="single" w:sz="8" w:space="0" w:color="000000"/>
            </w:tcBorders>
          </w:tcPr>
          <w:p w:rsidR="00C97A03" w:rsidRPr="002520BC" w:rsidRDefault="00C97A03" w:rsidP="00C97A03">
            <w:pPr>
              <w:spacing w:line="276" w:lineRule="auto"/>
              <w:ind w:right="250"/>
              <w:jc w:val="both"/>
              <w:rPr>
                <w:rFonts w:ascii="Arial" w:eastAsia="Arial" w:hAnsi="Arial" w:cs="Arial"/>
                <w:sz w:val="20"/>
                <w:szCs w:val="20"/>
              </w:rPr>
            </w:pPr>
          </w:p>
        </w:tc>
        <w:tc>
          <w:tcPr>
            <w:tcW w:w="1350" w:type="dxa"/>
            <w:tcBorders>
              <w:bottom w:val="single" w:sz="8" w:space="0" w:color="000000"/>
            </w:tcBorders>
          </w:tcPr>
          <w:p w:rsidR="00C97A03" w:rsidRPr="002520BC" w:rsidRDefault="00C97A03" w:rsidP="00C97A03">
            <w:pPr>
              <w:spacing w:before="165" w:line="276" w:lineRule="auto"/>
              <w:ind w:left="119" w:right="250"/>
              <w:jc w:val="both"/>
              <w:rPr>
                <w:rFonts w:ascii="Arial" w:eastAsia="Arial" w:hAnsi="Arial" w:cs="Arial"/>
                <w:sz w:val="20"/>
                <w:szCs w:val="20"/>
              </w:rPr>
            </w:pPr>
            <w:r w:rsidRPr="002520BC">
              <w:rPr>
                <w:rFonts w:ascii="Arial" w:eastAsia="Arial" w:hAnsi="Arial" w:cs="Arial"/>
                <w:sz w:val="20"/>
                <w:szCs w:val="20"/>
              </w:rPr>
              <w:t>480</w:t>
            </w:r>
          </w:p>
        </w:tc>
        <w:tc>
          <w:tcPr>
            <w:tcW w:w="1425" w:type="dxa"/>
            <w:tcBorders>
              <w:bottom w:val="single" w:sz="8" w:space="0" w:color="000000"/>
            </w:tcBorders>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Diárias.</w:t>
            </w:r>
          </w:p>
        </w:tc>
      </w:tr>
      <w:tr w:rsidR="00C97A03" w:rsidRPr="002520BC" w:rsidTr="00C97A03">
        <w:trPr>
          <w:trHeight w:val="735"/>
        </w:trPr>
        <w:tc>
          <w:tcPr>
            <w:tcW w:w="7110" w:type="dxa"/>
            <w:tcBorders>
              <w:top w:val="single" w:sz="8" w:space="0" w:color="000000"/>
              <w:left w:val="single" w:sz="8" w:space="0" w:color="000000"/>
            </w:tcBorders>
          </w:tcPr>
          <w:p w:rsidR="00C97A03" w:rsidRPr="002520BC" w:rsidRDefault="00C97A03" w:rsidP="00C97A03">
            <w:pPr>
              <w:spacing w:line="360" w:lineRule="auto"/>
              <w:ind w:hanging="2"/>
              <w:rPr>
                <w:rFonts w:ascii="Arial" w:eastAsia="Arial" w:hAnsi="Arial" w:cs="Arial"/>
                <w:sz w:val="20"/>
                <w:szCs w:val="20"/>
              </w:rPr>
            </w:pPr>
            <w:r w:rsidRPr="002520BC">
              <w:rPr>
                <w:rFonts w:ascii="Arial" w:eastAsia="Arial" w:hAnsi="Arial" w:cs="Arial"/>
                <w:sz w:val="20"/>
                <w:szCs w:val="20"/>
              </w:rPr>
              <w:t>ITEM 9 – SANITÁRIO PARA CADEIRANTES E NECESSIDADES ESPECIAIS (VERÃO)</w:t>
            </w:r>
          </w:p>
        </w:tc>
        <w:tc>
          <w:tcPr>
            <w:tcW w:w="1350" w:type="dxa"/>
            <w:tcBorders>
              <w:top w:val="single" w:sz="8" w:space="0" w:color="000000"/>
            </w:tcBorders>
          </w:tcPr>
          <w:p w:rsidR="00C97A03" w:rsidRPr="002520BC" w:rsidRDefault="00C97A03" w:rsidP="00C97A03">
            <w:pPr>
              <w:spacing w:before="9" w:line="276" w:lineRule="auto"/>
              <w:ind w:right="250"/>
              <w:jc w:val="both"/>
              <w:rPr>
                <w:rFonts w:ascii="Arial" w:eastAsia="Arial" w:hAnsi="Arial" w:cs="Arial"/>
                <w:sz w:val="20"/>
                <w:szCs w:val="20"/>
              </w:rPr>
            </w:pPr>
          </w:p>
          <w:p w:rsidR="00C97A03" w:rsidRPr="002520BC" w:rsidRDefault="00C97A03" w:rsidP="00C97A03">
            <w:pPr>
              <w:spacing w:line="276" w:lineRule="auto"/>
              <w:ind w:left="119" w:right="250"/>
              <w:jc w:val="both"/>
              <w:rPr>
                <w:rFonts w:ascii="Arial" w:eastAsia="Arial" w:hAnsi="Arial" w:cs="Arial"/>
                <w:sz w:val="20"/>
                <w:szCs w:val="20"/>
              </w:rPr>
            </w:pPr>
            <w:r w:rsidRPr="002520BC">
              <w:rPr>
                <w:rFonts w:ascii="Arial" w:eastAsia="Arial" w:hAnsi="Arial" w:cs="Arial"/>
                <w:sz w:val="20"/>
                <w:szCs w:val="20"/>
              </w:rPr>
              <w:t>1</w:t>
            </w:r>
            <w:r w:rsidR="00A41CD0">
              <w:rPr>
                <w:rFonts w:ascii="Arial" w:eastAsia="Arial" w:hAnsi="Arial" w:cs="Arial"/>
                <w:sz w:val="20"/>
                <w:szCs w:val="20"/>
              </w:rPr>
              <w:t>.</w:t>
            </w:r>
            <w:r w:rsidRPr="002520BC">
              <w:rPr>
                <w:rFonts w:ascii="Arial" w:eastAsia="Arial" w:hAnsi="Arial" w:cs="Arial"/>
                <w:sz w:val="20"/>
                <w:szCs w:val="20"/>
              </w:rPr>
              <w:t>440</w:t>
            </w:r>
          </w:p>
        </w:tc>
        <w:tc>
          <w:tcPr>
            <w:tcW w:w="1425" w:type="dxa"/>
            <w:tcBorders>
              <w:top w:val="single" w:sz="8" w:space="0" w:color="000000"/>
            </w:tcBorders>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Diárias.</w:t>
            </w:r>
          </w:p>
        </w:tc>
      </w:tr>
      <w:tr w:rsidR="00C97A03" w:rsidRPr="002520BC" w:rsidTr="00C97A03">
        <w:trPr>
          <w:trHeight w:val="525"/>
        </w:trPr>
        <w:tc>
          <w:tcPr>
            <w:tcW w:w="7110" w:type="dxa"/>
            <w:tcBorders>
              <w:left w:val="single" w:sz="8" w:space="0" w:color="000000"/>
            </w:tcBorders>
          </w:tcPr>
          <w:p w:rsidR="00C97A03" w:rsidRPr="002520BC" w:rsidRDefault="00C97A03" w:rsidP="00C97A03">
            <w:pPr>
              <w:spacing w:line="360" w:lineRule="auto"/>
              <w:ind w:hanging="2"/>
              <w:rPr>
                <w:rFonts w:ascii="Arial" w:eastAsia="Arial" w:hAnsi="Arial" w:cs="Arial"/>
                <w:sz w:val="20"/>
                <w:szCs w:val="20"/>
              </w:rPr>
            </w:pPr>
            <w:r w:rsidRPr="002520BC">
              <w:rPr>
                <w:rFonts w:ascii="Arial" w:eastAsia="Arial" w:hAnsi="Arial" w:cs="Arial"/>
                <w:sz w:val="20"/>
                <w:szCs w:val="20"/>
              </w:rPr>
              <w:t>ITEM 10 – DECK COM 6 (SEIS)  BANHEIROS (VERÃO)</w:t>
            </w:r>
          </w:p>
        </w:tc>
        <w:tc>
          <w:tcPr>
            <w:tcW w:w="1350" w:type="dxa"/>
          </w:tcPr>
          <w:p w:rsidR="00C97A03" w:rsidRPr="002520BC" w:rsidRDefault="00C97A03" w:rsidP="00C97A03">
            <w:pPr>
              <w:spacing w:before="9" w:line="276" w:lineRule="auto"/>
              <w:ind w:right="250"/>
              <w:jc w:val="both"/>
              <w:rPr>
                <w:rFonts w:ascii="Arial" w:eastAsia="Arial" w:hAnsi="Arial" w:cs="Arial"/>
                <w:sz w:val="20"/>
                <w:szCs w:val="20"/>
              </w:rPr>
            </w:pPr>
          </w:p>
          <w:p w:rsidR="00C97A03" w:rsidRPr="002520BC" w:rsidRDefault="00C97A03" w:rsidP="00C97A03">
            <w:pPr>
              <w:spacing w:line="276" w:lineRule="auto"/>
              <w:ind w:left="119" w:right="250"/>
              <w:jc w:val="both"/>
              <w:rPr>
                <w:rFonts w:ascii="Arial" w:eastAsia="Arial" w:hAnsi="Arial" w:cs="Arial"/>
                <w:sz w:val="20"/>
                <w:szCs w:val="20"/>
              </w:rPr>
            </w:pPr>
            <w:r w:rsidRPr="002520BC">
              <w:rPr>
                <w:rFonts w:ascii="Arial" w:eastAsia="Arial" w:hAnsi="Arial" w:cs="Arial"/>
                <w:sz w:val="20"/>
                <w:szCs w:val="20"/>
              </w:rPr>
              <w:t>1.080</w:t>
            </w:r>
          </w:p>
        </w:tc>
        <w:tc>
          <w:tcPr>
            <w:tcW w:w="1425" w:type="dxa"/>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Diárias.</w:t>
            </w:r>
          </w:p>
        </w:tc>
      </w:tr>
      <w:tr w:rsidR="00C97A03" w:rsidRPr="002520BC" w:rsidTr="00C97A03">
        <w:trPr>
          <w:trHeight w:val="645"/>
        </w:trPr>
        <w:tc>
          <w:tcPr>
            <w:tcW w:w="7110" w:type="dxa"/>
            <w:tcBorders>
              <w:left w:val="single" w:sz="8" w:space="0" w:color="000000"/>
            </w:tcBorders>
          </w:tcPr>
          <w:p w:rsidR="00C97A03" w:rsidRPr="002520BC" w:rsidRDefault="00C97A03" w:rsidP="00C97A03">
            <w:pPr>
              <w:spacing w:line="360" w:lineRule="auto"/>
              <w:ind w:hanging="2"/>
              <w:rPr>
                <w:rFonts w:ascii="Arial" w:eastAsia="Arial" w:hAnsi="Arial" w:cs="Arial"/>
                <w:sz w:val="20"/>
                <w:szCs w:val="20"/>
              </w:rPr>
            </w:pPr>
            <w:r w:rsidRPr="002520BC">
              <w:rPr>
                <w:rFonts w:ascii="Arial" w:eastAsia="Arial" w:hAnsi="Arial" w:cs="Arial"/>
                <w:sz w:val="20"/>
                <w:szCs w:val="20"/>
              </w:rPr>
              <w:t>ITEM 11 – SANITÁRIOS QUÍMICOS PORTÁTEIS (VERÃO)</w:t>
            </w:r>
          </w:p>
        </w:tc>
        <w:tc>
          <w:tcPr>
            <w:tcW w:w="1350" w:type="dxa"/>
          </w:tcPr>
          <w:p w:rsidR="00C97A03" w:rsidRPr="002520BC" w:rsidRDefault="00C97A03" w:rsidP="00C97A03">
            <w:pPr>
              <w:spacing w:before="10" w:line="276" w:lineRule="auto"/>
              <w:ind w:right="250"/>
              <w:jc w:val="both"/>
              <w:rPr>
                <w:rFonts w:ascii="Arial" w:eastAsia="Arial" w:hAnsi="Arial" w:cs="Arial"/>
                <w:sz w:val="20"/>
                <w:szCs w:val="20"/>
              </w:rPr>
            </w:pPr>
          </w:p>
          <w:p w:rsidR="00C97A03" w:rsidRPr="002520BC" w:rsidRDefault="00C97A03" w:rsidP="00C97A03">
            <w:pPr>
              <w:spacing w:line="276" w:lineRule="auto"/>
              <w:ind w:left="119" w:right="250"/>
              <w:jc w:val="both"/>
              <w:rPr>
                <w:rFonts w:ascii="Arial" w:eastAsia="Arial" w:hAnsi="Arial" w:cs="Arial"/>
                <w:sz w:val="20"/>
                <w:szCs w:val="20"/>
              </w:rPr>
            </w:pPr>
            <w:r w:rsidRPr="002520BC">
              <w:rPr>
                <w:rFonts w:ascii="Arial" w:eastAsia="Arial" w:hAnsi="Arial" w:cs="Arial"/>
                <w:sz w:val="20"/>
                <w:szCs w:val="20"/>
              </w:rPr>
              <w:t>19.200</w:t>
            </w:r>
          </w:p>
        </w:tc>
        <w:tc>
          <w:tcPr>
            <w:tcW w:w="1425" w:type="dxa"/>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Diárias.</w:t>
            </w:r>
          </w:p>
        </w:tc>
      </w:tr>
      <w:tr w:rsidR="00C97A03" w:rsidRPr="002520BC" w:rsidTr="00C97A03">
        <w:trPr>
          <w:trHeight w:val="722"/>
        </w:trPr>
        <w:tc>
          <w:tcPr>
            <w:tcW w:w="7110" w:type="dxa"/>
          </w:tcPr>
          <w:p w:rsidR="00C97A03" w:rsidRPr="002520BC" w:rsidRDefault="00C97A03" w:rsidP="00C97A03">
            <w:pPr>
              <w:spacing w:line="360" w:lineRule="auto"/>
              <w:ind w:hanging="2"/>
              <w:rPr>
                <w:rFonts w:ascii="Arial" w:eastAsia="Arial" w:hAnsi="Arial" w:cs="Arial"/>
                <w:sz w:val="20"/>
                <w:szCs w:val="20"/>
              </w:rPr>
            </w:pPr>
            <w:r w:rsidRPr="002520BC">
              <w:rPr>
                <w:rFonts w:ascii="Arial" w:eastAsia="Arial" w:hAnsi="Arial" w:cs="Arial"/>
                <w:sz w:val="20"/>
                <w:szCs w:val="20"/>
              </w:rPr>
              <w:t>ITEM 12 – CONTAINER SANITÁRIO COM DECK COM RAMPA DE ACESSO AO CADEIRANTE (VERÃO)</w:t>
            </w:r>
          </w:p>
        </w:tc>
        <w:tc>
          <w:tcPr>
            <w:tcW w:w="1350" w:type="dxa"/>
          </w:tcPr>
          <w:p w:rsidR="00C97A03" w:rsidRPr="002520BC" w:rsidRDefault="00C97A03" w:rsidP="00C97A03">
            <w:pPr>
              <w:spacing w:before="134" w:line="276" w:lineRule="auto"/>
              <w:ind w:left="119" w:right="250"/>
              <w:jc w:val="both"/>
              <w:rPr>
                <w:rFonts w:ascii="Arial" w:eastAsia="Arial" w:hAnsi="Arial" w:cs="Arial"/>
                <w:sz w:val="20"/>
                <w:szCs w:val="20"/>
              </w:rPr>
            </w:pPr>
            <w:r w:rsidRPr="002520BC">
              <w:rPr>
                <w:rFonts w:ascii="Arial" w:eastAsia="Arial" w:hAnsi="Arial" w:cs="Arial"/>
                <w:sz w:val="20"/>
                <w:szCs w:val="20"/>
              </w:rPr>
              <w:t>365</w:t>
            </w:r>
          </w:p>
        </w:tc>
        <w:tc>
          <w:tcPr>
            <w:tcW w:w="1425" w:type="dxa"/>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Diárias.</w:t>
            </w:r>
          </w:p>
        </w:tc>
      </w:tr>
      <w:tr w:rsidR="00C97A03" w:rsidRPr="002520BC" w:rsidTr="00C97A03">
        <w:trPr>
          <w:trHeight w:val="556"/>
        </w:trPr>
        <w:tc>
          <w:tcPr>
            <w:tcW w:w="7110" w:type="dxa"/>
          </w:tcPr>
          <w:p w:rsidR="00C97A03" w:rsidRPr="002520BC" w:rsidRDefault="00C97A03" w:rsidP="00C97A03">
            <w:pPr>
              <w:spacing w:line="360" w:lineRule="auto"/>
              <w:ind w:hanging="2"/>
              <w:rPr>
                <w:rFonts w:ascii="Arial" w:eastAsia="Arial" w:hAnsi="Arial" w:cs="Arial"/>
                <w:sz w:val="20"/>
                <w:szCs w:val="20"/>
              </w:rPr>
            </w:pPr>
            <w:r w:rsidRPr="002520BC">
              <w:rPr>
                <w:rFonts w:ascii="Arial" w:eastAsia="Arial" w:hAnsi="Arial" w:cs="Arial"/>
                <w:sz w:val="20"/>
                <w:szCs w:val="20"/>
              </w:rPr>
              <w:t>ITEM 13 – CONTAINER SANITÁRIO DUPLO AUTO LIMPANTE (VERÃO)</w:t>
            </w:r>
          </w:p>
        </w:tc>
        <w:tc>
          <w:tcPr>
            <w:tcW w:w="1350" w:type="dxa"/>
          </w:tcPr>
          <w:p w:rsidR="00C97A03" w:rsidRPr="002520BC" w:rsidRDefault="00C97A03" w:rsidP="00C97A03">
            <w:pPr>
              <w:spacing w:before="135" w:line="276" w:lineRule="auto"/>
              <w:ind w:left="119" w:right="250"/>
              <w:jc w:val="both"/>
              <w:rPr>
                <w:rFonts w:ascii="Arial" w:eastAsia="Arial" w:hAnsi="Arial" w:cs="Arial"/>
                <w:sz w:val="20"/>
                <w:szCs w:val="20"/>
              </w:rPr>
            </w:pPr>
            <w:r w:rsidRPr="002520BC">
              <w:rPr>
                <w:rFonts w:ascii="Arial" w:eastAsia="Arial" w:hAnsi="Arial" w:cs="Arial"/>
                <w:sz w:val="20"/>
                <w:szCs w:val="20"/>
              </w:rPr>
              <w:t>365</w:t>
            </w:r>
          </w:p>
        </w:tc>
        <w:tc>
          <w:tcPr>
            <w:tcW w:w="1425" w:type="dxa"/>
          </w:tcPr>
          <w:p w:rsidR="00C97A03" w:rsidRPr="002520BC" w:rsidRDefault="00C97A03" w:rsidP="00C97A03">
            <w:pPr>
              <w:spacing w:line="276" w:lineRule="auto"/>
              <w:ind w:left="116" w:right="250"/>
              <w:jc w:val="both"/>
              <w:rPr>
                <w:rFonts w:ascii="Arial" w:eastAsia="Arial" w:hAnsi="Arial" w:cs="Arial"/>
                <w:sz w:val="20"/>
                <w:szCs w:val="20"/>
              </w:rPr>
            </w:pPr>
            <w:r w:rsidRPr="002520BC">
              <w:rPr>
                <w:rFonts w:ascii="Arial" w:eastAsia="Arial" w:hAnsi="Arial" w:cs="Arial"/>
                <w:sz w:val="20"/>
                <w:szCs w:val="20"/>
              </w:rPr>
              <w:t>Diárias.</w:t>
            </w:r>
          </w:p>
        </w:tc>
      </w:tr>
    </w:tbl>
    <w:p w:rsidR="00C97A03" w:rsidRPr="002520BC" w:rsidRDefault="00C97A03" w:rsidP="00C97A03">
      <w:pPr>
        <w:pBdr>
          <w:top w:val="nil"/>
          <w:left w:val="nil"/>
          <w:bottom w:val="nil"/>
          <w:right w:val="nil"/>
          <w:between w:val="nil"/>
        </w:pBdr>
        <w:spacing w:before="92" w:after="5" w:line="276" w:lineRule="auto"/>
        <w:ind w:right="250"/>
        <w:jc w:val="both"/>
        <w:rPr>
          <w:rFonts w:ascii="Arial" w:eastAsia="Arial" w:hAnsi="Arial" w:cs="Arial"/>
          <w:b/>
          <w:sz w:val="20"/>
          <w:szCs w:val="20"/>
        </w:rPr>
      </w:pPr>
    </w:p>
    <w:tbl>
      <w:tblPr>
        <w:tblW w:w="9840"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840"/>
      </w:tblGrid>
      <w:tr w:rsidR="00C97A03" w:rsidRPr="002520BC" w:rsidTr="00C97A03">
        <w:trPr>
          <w:trHeight w:val="449"/>
        </w:trPr>
        <w:tc>
          <w:tcPr>
            <w:tcW w:w="9840" w:type="dxa"/>
            <w:shd w:val="clear" w:color="auto" w:fill="auto"/>
            <w:tcMar>
              <w:top w:w="100" w:type="dxa"/>
              <w:left w:w="100" w:type="dxa"/>
              <w:bottom w:w="100" w:type="dxa"/>
              <w:right w:w="100" w:type="dxa"/>
            </w:tcMar>
          </w:tcPr>
          <w:p w:rsidR="00C97A03" w:rsidRPr="002520BC" w:rsidRDefault="00C97A03" w:rsidP="00C97A03">
            <w:pPr>
              <w:spacing w:before="92" w:after="5" w:line="276" w:lineRule="auto"/>
              <w:ind w:left="290" w:right="250"/>
              <w:jc w:val="both"/>
              <w:rPr>
                <w:rFonts w:ascii="Arial" w:eastAsia="Arial" w:hAnsi="Arial" w:cs="Arial"/>
                <w:b/>
                <w:sz w:val="20"/>
                <w:szCs w:val="20"/>
              </w:rPr>
            </w:pPr>
            <w:r w:rsidRPr="002520BC">
              <w:rPr>
                <w:rFonts w:ascii="Arial" w:eastAsia="Arial" w:hAnsi="Arial" w:cs="Arial"/>
                <w:b/>
                <w:sz w:val="20"/>
                <w:szCs w:val="20"/>
              </w:rPr>
              <w:t xml:space="preserve">07. ESPECIFICAÇÃO DOS ITENS: </w:t>
            </w:r>
          </w:p>
        </w:tc>
      </w:tr>
    </w:tbl>
    <w:p w:rsidR="00C97A03" w:rsidRPr="002520BC" w:rsidRDefault="00C97A03" w:rsidP="00C97A03">
      <w:pPr>
        <w:pBdr>
          <w:top w:val="nil"/>
          <w:left w:val="nil"/>
          <w:bottom w:val="nil"/>
          <w:right w:val="nil"/>
          <w:between w:val="nil"/>
        </w:pBdr>
        <w:spacing w:before="92" w:after="5" w:line="276" w:lineRule="auto"/>
        <w:ind w:right="250"/>
        <w:jc w:val="both"/>
        <w:rPr>
          <w:rFonts w:ascii="Arial" w:eastAsia="Arial" w:hAnsi="Arial" w:cs="Arial"/>
          <w:color w:val="000000"/>
          <w:sz w:val="20"/>
          <w:szCs w:val="20"/>
        </w:rPr>
      </w:pPr>
      <w:r w:rsidRPr="002520BC">
        <w:rPr>
          <w:rFonts w:ascii="Arial" w:eastAsia="Arial" w:hAnsi="Arial" w:cs="Arial"/>
          <w:color w:val="000000"/>
          <w:sz w:val="20"/>
          <w:szCs w:val="20"/>
        </w:rPr>
        <w:t>Trata-se da descrição completa dos 13 (treze) itens à serem licitados, sendo eles:</w:t>
      </w:r>
    </w:p>
    <w:p w:rsidR="00C97A03" w:rsidRPr="002520BC" w:rsidRDefault="00C97A03" w:rsidP="00C97A03">
      <w:pPr>
        <w:pBdr>
          <w:top w:val="nil"/>
          <w:left w:val="nil"/>
          <w:bottom w:val="nil"/>
          <w:right w:val="nil"/>
          <w:between w:val="nil"/>
        </w:pBdr>
        <w:spacing w:before="92" w:after="5" w:line="276" w:lineRule="auto"/>
        <w:ind w:right="250"/>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b/>
          <w:sz w:val="20"/>
          <w:szCs w:val="20"/>
        </w:rPr>
        <w:t>SANITÁRIOS ECOLÓGICOS PORTÁTEIS PARA EVENTOS DE ATÉ 15 DIAS-</w:t>
      </w:r>
      <w:r w:rsidRPr="002520BC">
        <w:rPr>
          <w:rFonts w:ascii="Arial" w:eastAsia="Arial" w:hAnsi="Arial" w:cs="Arial"/>
          <w:sz w:val="20"/>
          <w:szCs w:val="20"/>
        </w:rPr>
        <w:t xml:space="preserve"> Equipamento produzido totalmente em Polietileno de Alta Densidade, tanto na parte interna como externamente, leve (75 Kg), resistente, desmontável, versátil e higiênico: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lastRenderedPageBreak/>
        <w:t xml:space="preserve">DIMENSÕES: </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1,20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Largura Externa – 1,20 m. </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Interna – 2,20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Altura Máxima Externa – 2,40 m.       </w:t>
      </w:r>
      <w:r w:rsidRPr="002520BC">
        <w:rPr>
          <w:rFonts w:ascii="Arial" w:eastAsia="Arial" w:hAnsi="Arial" w:cs="Arial"/>
          <w:sz w:val="20"/>
          <w:szCs w:val="20"/>
        </w:rPr>
        <w:tab/>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INTERIOR: </w:t>
      </w:r>
    </w:p>
    <w:p w:rsidR="00C97A03" w:rsidRPr="002520BC" w:rsidRDefault="00C97A03" w:rsidP="00C97A03">
      <w:pPr>
        <w:numPr>
          <w:ilvl w:val="0"/>
          <w:numId w:val="28"/>
        </w:numPr>
        <w:spacing w:line="276" w:lineRule="auto"/>
        <w:ind w:right="250"/>
        <w:jc w:val="both"/>
        <w:rPr>
          <w:rFonts w:ascii="Arial" w:eastAsia="Arial" w:hAnsi="Arial" w:cs="Arial"/>
          <w:sz w:val="20"/>
          <w:szCs w:val="20"/>
        </w:rPr>
      </w:pPr>
      <w:r w:rsidRPr="002520BC">
        <w:rPr>
          <w:rFonts w:ascii="Arial" w:eastAsia="Arial" w:hAnsi="Arial" w:cs="Arial"/>
          <w:sz w:val="20"/>
          <w:szCs w:val="20"/>
        </w:rPr>
        <w:t>Caixa de Dejetos com capacidade de 230 litros.</w:t>
      </w:r>
    </w:p>
    <w:p w:rsidR="00C97A03" w:rsidRPr="002520BC" w:rsidRDefault="00C97A03" w:rsidP="00C97A03">
      <w:pPr>
        <w:numPr>
          <w:ilvl w:val="0"/>
          <w:numId w:val="28"/>
        </w:numPr>
        <w:spacing w:line="276" w:lineRule="auto"/>
        <w:ind w:right="250"/>
        <w:jc w:val="both"/>
        <w:rPr>
          <w:rFonts w:ascii="Arial" w:eastAsia="Arial" w:hAnsi="Arial" w:cs="Arial"/>
          <w:sz w:val="20"/>
          <w:szCs w:val="20"/>
        </w:rPr>
      </w:pPr>
      <w:r w:rsidRPr="002520BC">
        <w:rPr>
          <w:rFonts w:ascii="Arial" w:eastAsia="Arial" w:hAnsi="Arial" w:cs="Arial"/>
          <w:sz w:val="20"/>
          <w:szCs w:val="20"/>
        </w:rPr>
        <w:t>Modelo masculino com mictório</w:t>
      </w:r>
    </w:p>
    <w:p w:rsidR="00C97A03" w:rsidRPr="002520BC" w:rsidRDefault="00C97A03" w:rsidP="00C97A03">
      <w:pPr>
        <w:numPr>
          <w:ilvl w:val="0"/>
          <w:numId w:val="28"/>
        </w:numPr>
        <w:spacing w:line="276" w:lineRule="auto"/>
        <w:ind w:right="250"/>
        <w:jc w:val="both"/>
        <w:rPr>
          <w:rFonts w:ascii="Arial" w:eastAsia="Arial" w:hAnsi="Arial" w:cs="Arial"/>
          <w:sz w:val="20"/>
          <w:szCs w:val="20"/>
        </w:rPr>
      </w:pPr>
      <w:r w:rsidRPr="002520BC">
        <w:rPr>
          <w:rFonts w:ascii="Arial" w:eastAsia="Arial" w:hAnsi="Arial" w:cs="Arial"/>
          <w:sz w:val="20"/>
          <w:szCs w:val="20"/>
        </w:rPr>
        <w:t>Suporte para papel higiênico</w:t>
      </w:r>
    </w:p>
    <w:p w:rsidR="00C97A03" w:rsidRPr="002520BC" w:rsidRDefault="00C97A03" w:rsidP="00C97A03">
      <w:pPr>
        <w:numPr>
          <w:ilvl w:val="0"/>
          <w:numId w:val="28"/>
        </w:numPr>
        <w:spacing w:line="276" w:lineRule="auto"/>
        <w:ind w:right="250"/>
        <w:jc w:val="both"/>
        <w:rPr>
          <w:rFonts w:ascii="Arial" w:eastAsia="Arial" w:hAnsi="Arial" w:cs="Arial"/>
          <w:sz w:val="20"/>
          <w:szCs w:val="20"/>
        </w:rPr>
      </w:pPr>
      <w:r w:rsidRPr="002520BC">
        <w:rPr>
          <w:rFonts w:ascii="Arial" w:eastAsia="Arial" w:hAnsi="Arial" w:cs="Arial"/>
          <w:sz w:val="20"/>
          <w:szCs w:val="20"/>
        </w:rPr>
        <w:t>Assento e tampa do vaso</w:t>
      </w:r>
    </w:p>
    <w:p w:rsidR="00C97A03" w:rsidRPr="002520BC" w:rsidRDefault="00C97A03" w:rsidP="00C97A03">
      <w:pPr>
        <w:numPr>
          <w:ilvl w:val="0"/>
          <w:numId w:val="28"/>
        </w:numPr>
        <w:spacing w:line="276" w:lineRule="auto"/>
        <w:ind w:right="250"/>
        <w:jc w:val="both"/>
        <w:rPr>
          <w:rFonts w:ascii="Arial" w:eastAsia="Arial" w:hAnsi="Arial" w:cs="Arial"/>
          <w:sz w:val="20"/>
          <w:szCs w:val="20"/>
        </w:rPr>
      </w:pPr>
      <w:r w:rsidRPr="002520BC">
        <w:rPr>
          <w:rFonts w:ascii="Arial" w:eastAsia="Arial" w:hAnsi="Arial" w:cs="Arial"/>
          <w:sz w:val="20"/>
          <w:szCs w:val="20"/>
        </w:rPr>
        <w:t>Espelho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DE DIÁRIAS: 4.000 (quatro mil).</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b/>
          <w:sz w:val="20"/>
          <w:szCs w:val="20"/>
        </w:rPr>
      </w:pPr>
      <w:r w:rsidRPr="002520BC">
        <w:rPr>
          <w:rFonts w:ascii="Arial" w:eastAsia="Arial" w:hAnsi="Arial" w:cs="Arial"/>
          <w:b/>
          <w:sz w:val="20"/>
          <w:szCs w:val="20"/>
        </w:rPr>
        <w:t>SANITÁRIOS ECOLÓGICOS PORTÁTEIS PARA EVENTOS COM MAIS DE 15 DIAS.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b/>
          <w:sz w:val="20"/>
          <w:szCs w:val="20"/>
        </w:rPr>
        <w:t>-</w:t>
      </w:r>
      <w:r w:rsidRPr="002520BC">
        <w:rPr>
          <w:rFonts w:ascii="Arial" w:eastAsia="Arial" w:hAnsi="Arial" w:cs="Arial"/>
          <w:sz w:val="20"/>
          <w:szCs w:val="20"/>
        </w:rPr>
        <w:t xml:space="preserve"> Equipamento produzido totalmente em Polietileno de Alta Densidade, tanto na parte interna como externamente, leve (75 Kg), resistente, desmontável, versátil e higiênico: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DIMENSÕES: </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1,20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Largura Externa – 1,20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Interna – 2,20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Altura Máxima Externa – 2,40 m.        </w:t>
      </w:r>
      <w:r w:rsidRPr="002520BC">
        <w:rPr>
          <w:rFonts w:ascii="Arial" w:eastAsia="Arial" w:hAnsi="Arial" w:cs="Arial"/>
          <w:sz w:val="20"/>
          <w:szCs w:val="20"/>
        </w:rPr>
        <w:tab/>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INTERIOR:      </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Caixa de Dejetos com capacidade de 230 litros.</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Modelo masculino com mictório</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Suporte para papel higiênico</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Assento e tampa do vaso</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Espelho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DE DIÁRIAS: 1.000 (hum mil).</w:t>
      </w:r>
    </w:p>
    <w:p w:rsidR="00C97A03" w:rsidRPr="002520BC" w:rsidRDefault="00C97A03" w:rsidP="00C97A03">
      <w:pPr>
        <w:spacing w:line="276" w:lineRule="auto"/>
        <w:ind w:right="250"/>
        <w:jc w:val="both"/>
        <w:rPr>
          <w:rFonts w:ascii="Arial" w:eastAsia="Arial" w:hAnsi="Arial" w:cs="Arial"/>
          <w:sz w:val="20"/>
          <w:szCs w:val="20"/>
        </w:rPr>
      </w:pPr>
    </w:p>
    <w:p w:rsidR="00C97A03" w:rsidRPr="002520BC" w:rsidRDefault="00C97A03" w:rsidP="00C97A03">
      <w:pPr>
        <w:spacing w:line="276" w:lineRule="auto"/>
        <w:ind w:right="250"/>
        <w:jc w:val="both"/>
        <w:rPr>
          <w:rFonts w:ascii="Arial" w:eastAsia="Arial" w:hAnsi="Arial" w:cs="Arial"/>
          <w:b/>
          <w:sz w:val="20"/>
          <w:szCs w:val="20"/>
        </w:rPr>
      </w:pPr>
      <w:r w:rsidRPr="002520BC">
        <w:rPr>
          <w:rFonts w:ascii="Arial" w:eastAsia="Arial" w:hAnsi="Arial" w:cs="Arial"/>
          <w:b/>
          <w:sz w:val="20"/>
          <w:szCs w:val="20"/>
        </w:rPr>
        <w:t>SANITÁRIOS ECOLÓGICOS PORTÁTEIS PARA PORTADORES DE NECESSIDADES ESPECIAIS (PNE) ATÉ 15 DIAS</w:t>
      </w:r>
    </w:p>
    <w:p w:rsidR="00C97A03" w:rsidRPr="002520BC" w:rsidRDefault="00C97A03" w:rsidP="00C97A03">
      <w:pPr>
        <w:spacing w:line="276" w:lineRule="auto"/>
        <w:ind w:right="250"/>
        <w:jc w:val="both"/>
        <w:rPr>
          <w:rFonts w:ascii="Arial" w:eastAsia="Arial" w:hAnsi="Arial" w:cs="Arial"/>
          <w:sz w:val="20"/>
          <w:szCs w:val="20"/>
        </w:rPr>
      </w:pPr>
      <w:r w:rsidRPr="002520BC">
        <w:rPr>
          <w:rFonts w:ascii="Arial" w:eastAsia="Arial" w:hAnsi="Arial" w:cs="Arial"/>
          <w:sz w:val="20"/>
          <w:szCs w:val="20"/>
        </w:rPr>
        <w:t>Equipamento produzido totalmente em Polietileno de Alta Densidade, tanto na parte interna como externamente, leve (90 Kg), resistente, desmontável, versátil e higiênico. Possui rampa de acesso para cadeira de rodas, espaço interno para acesso integral da cadeira de rodas, barras laterais para apoio, projetado para atender (PNE).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  DIMENSÕES: </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1,60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Largura Externa – 1,60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Interna – 2,20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Externa – 2,40 m.</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INTERIOR:    </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Caixa de Dejetos com capacidade de 180 litros.</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Suporte para papel higiênico</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Assento e tampa do vaso.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DE DIÁRIAS: 250 (duzentos e cinquenta).</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b/>
          <w:sz w:val="20"/>
          <w:szCs w:val="20"/>
        </w:rPr>
        <w:t>SANITÁRIOS ECOLÓGICOS PORTÁTEIS PARA PORTADORES DE NECESSIDADES ESPECIAIS (PNE) PARA MAIS DE 15 DIAS</w:t>
      </w:r>
      <w:r w:rsidRPr="002520BC">
        <w:rPr>
          <w:rFonts w:ascii="Arial" w:eastAsia="Arial" w:hAnsi="Arial" w:cs="Arial"/>
          <w:sz w:val="20"/>
          <w:szCs w:val="20"/>
        </w:rPr>
        <w:t xml:space="preserve"> - Equipamento produzido totalmente em Polietileno de Alta Densidade, tanto na parte interna como externamente, leve (90 Kg), resistente, desmontável, versátil e higiênico. Possui rampa de acesso para cadeira de rodas, espaço interno para acesso integral da cadeira de rodas, barras laterais para apoio, projetado para atender (PNE).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lastRenderedPageBreak/>
        <w:t xml:space="preserve">  DIMENSÕES: </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1,60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Largura Externa – 1,60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Interna – 2,20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Externa – 2,40 m.</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INTERIOR:    </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Caixa de Dejetos com capacidade de 180 litros.</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Suporte para papel higiênico</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Assento e tampa do vaso. </w:t>
      </w:r>
    </w:p>
    <w:p w:rsidR="00C97A03" w:rsidRPr="002520BC" w:rsidRDefault="00C97A03" w:rsidP="00C97A03">
      <w:pPr>
        <w:spacing w:line="276" w:lineRule="auto"/>
        <w:ind w:right="250"/>
        <w:jc w:val="both"/>
        <w:rPr>
          <w:rFonts w:ascii="Arial" w:eastAsia="Arial" w:hAnsi="Arial" w:cs="Arial"/>
          <w:sz w:val="20"/>
          <w:szCs w:val="20"/>
        </w:rPr>
      </w:pPr>
      <w:r w:rsidRPr="002520BC">
        <w:rPr>
          <w:rFonts w:ascii="Arial" w:eastAsia="Arial" w:hAnsi="Arial" w:cs="Arial"/>
          <w:sz w:val="20"/>
          <w:szCs w:val="20"/>
        </w:rPr>
        <w:t>QUANTIDADE DE DIÁRIAS: 250 (duzentos e cinquenta).</w:t>
      </w:r>
    </w:p>
    <w:p w:rsidR="00C97A03" w:rsidRPr="002520BC" w:rsidRDefault="00C97A03" w:rsidP="00C97A03">
      <w:pPr>
        <w:spacing w:line="276" w:lineRule="auto"/>
        <w:ind w:right="250"/>
        <w:jc w:val="both"/>
        <w:rPr>
          <w:rFonts w:ascii="Arial" w:eastAsia="Arial" w:hAnsi="Arial" w:cs="Arial"/>
          <w:sz w:val="20"/>
          <w:szCs w:val="20"/>
        </w:rPr>
      </w:pPr>
    </w:p>
    <w:p w:rsidR="00C97A03" w:rsidRPr="002520BC" w:rsidRDefault="00C97A03" w:rsidP="00C97A03">
      <w:pPr>
        <w:spacing w:line="276" w:lineRule="auto"/>
        <w:ind w:right="250"/>
        <w:jc w:val="both"/>
        <w:rPr>
          <w:rFonts w:ascii="Arial" w:eastAsia="Arial" w:hAnsi="Arial" w:cs="Arial"/>
          <w:b/>
          <w:sz w:val="20"/>
          <w:szCs w:val="20"/>
        </w:rPr>
      </w:pPr>
      <w:r w:rsidRPr="002520BC">
        <w:rPr>
          <w:rFonts w:ascii="Arial" w:eastAsia="Arial" w:hAnsi="Arial" w:cs="Arial"/>
          <w:b/>
          <w:sz w:val="20"/>
          <w:szCs w:val="20"/>
        </w:rPr>
        <w:t xml:space="preserve">LAVATÓRIOS ECOLÓGICOS PORTÁTEIS PARA ATÉ 15 DIAS.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b/>
          <w:sz w:val="20"/>
          <w:szCs w:val="20"/>
        </w:rPr>
        <w:t>Equipamento produzido totalmente em Polietileno</w:t>
      </w:r>
      <w:r w:rsidRPr="002520BC">
        <w:rPr>
          <w:rFonts w:ascii="Arial" w:eastAsia="Arial" w:hAnsi="Arial" w:cs="Arial"/>
          <w:sz w:val="20"/>
          <w:szCs w:val="20"/>
        </w:rPr>
        <w:t xml:space="preserve"> de Alta Densidade, tanto na parte interna como externamente, pesado (800 litros), resistente, desmontável, versátil e higiênico. Deverá possuir 5 torneiras e capacidade para atender até 80 pessoas.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DE DIÁRIAS: 500 (quinhentos).</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b/>
          <w:sz w:val="20"/>
          <w:szCs w:val="20"/>
        </w:rPr>
      </w:pPr>
      <w:r w:rsidRPr="002520BC">
        <w:rPr>
          <w:rFonts w:ascii="Arial" w:eastAsia="Arial" w:hAnsi="Arial" w:cs="Arial"/>
          <w:b/>
          <w:sz w:val="20"/>
          <w:szCs w:val="20"/>
        </w:rPr>
        <w:t>LAVATÓRIOS ECOLÓGICOS PORTÁTEIS PARA MAIS DE 15 DIAS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Equipamento produzido totalmente em Polietileno de Alta Densidade, tanto na parte interna como externamente, pesado (800 litros), resistente, desmontável, versátil e higiênico. Deverá possuir 5 torneiras e capacidade para atender até 80 pessoas.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QUANTIDADE DE DIÁRIAS: 100 (cem). </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b/>
          <w:sz w:val="20"/>
          <w:szCs w:val="20"/>
        </w:rPr>
        <w:t>CONTAINER METÁLICO: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DIMENSÕES: </w:t>
      </w:r>
    </w:p>
    <w:p w:rsidR="00C97A03" w:rsidRPr="002520BC" w:rsidRDefault="00C97A03" w:rsidP="00C97A03">
      <w:pPr>
        <w:numPr>
          <w:ilvl w:val="0"/>
          <w:numId w:val="40"/>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6,00 metros de comprimento.</w:t>
      </w:r>
    </w:p>
    <w:p w:rsidR="00C97A03" w:rsidRPr="002520BC" w:rsidRDefault="00C97A03" w:rsidP="00C97A03">
      <w:pPr>
        <w:numPr>
          <w:ilvl w:val="0"/>
          <w:numId w:val="40"/>
        </w:numPr>
        <w:spacing w:line="276" w:lineRule="auto"/>
        <w:ind w:right="250"/>
        <w:jc w:val="both"/>
        <w:rPr>
          <w:rFonts w:ascii="Arial" w:eastAsia="Arial" w:hAnsi="Arial" w:cs="Arial"/>
          <w:sz w:val="20"/>
          <w:szCs w:val="20"/>
        </w:rPr>
      </w:pPr>
      <w:r w:rsidRPr="002520BC">
        <w:rPr>
          <w:rFonts w:ascii="Arial" w:eastAsia="Arial" w:hAnsi="Arial" w:cs="Arial"/>
          <w:sz w:val="20"/>
          <w:szCs w:val="20"/>
        </w:rPr>
        <w:t>Largura externa - 2,30 metros de largura</w:t>
      </w:r>
    </w:p>
    <w:p w:rsidR="00C97A03" w:rsidRPr="002520BC" w:rsidRDefault="00C97A03" w:rsidP="00C97A03">
      <w:pPr>
        <w:numPr>
          <w:ilvl w:val="0"/>
          <w:numId w:val="40"/>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Altura máxima - 2,20 metros de altura. </w:t>
      </w:r>
      <w:r w:rsidRPr="002520BC">
        <w:rPr>
          <w:rFonts w:ascii="Arial" w:eastAsia="Arial" w:hAnsi="Arial" w:cs="Arial"/>
          <w:sz w:val="20"/>
          <w:szCs w:val="20"/>
        </w:rPr>
        <w:br/>
        <w:t>QUANTIDADE: 12 MESES.</w:t>
      </w:r>
    </w:p>
    <w:p w:rsidR="00C97A03" w:rsidRPr="002520BC" w:rsidRDefault="00C97A03" w:rsidP="00C97A03">
      <w:pPr>
        <w:spacing w:line="276" w:lineRule="auto"/>
        <w:ind w:right="250"/>
        <w:jc w:val="both"/>
        <w:rPr>
          <w:rFonts w:ascii="Arial" w:eastAsia="Arial" w:hAnsi="Arial" w:cs="Arial"/>
          <w:sz w:val="20"/>
          <w:szCs w:val="20"/>
        </w:rPr>
      </w:pPr>
    </w:p>
    <w:p w:rsidR="00C97A03" w:rsidRPr="002520BC" w:rsidRDefault="00C97A03" w:rsidP="00C97A03">
      <w:pPr>
        <w:spacing w:line="276" w:lineRule="auto"/>
        <w:ind w:right="250"/>
        <w:jc w:val="both"/>
        <w:rPr>
          <w:rFonts w:ascii="Arial" w:eastAsia="Arial" w:hAnsi="Arial" w:cs="Arial"/>
          <w:b/>
          <w:sz w:val="20"/>
          <w:szCs w:val="20"/>
        </w:rPr>
      </w:pPr>
      <w:r w:rsidRPr="002520BC">
        <w:rPr>
          <w:rFonts w:ascii="Arial" w:eastAsia="Arial" w:hAnsi="Arial" w:cs="Arial"/>
          <w:b/>
          <w:sz w:val="20"/>
          <w:szCs w:val="20"/>
        </w:rPr>
        <w:t>CONTAINER SANITÁRIO, REVESTIDO COM DECK</w:t>
      </w:r>
      <w:proofErr w:type="gramStart"/>
      <w:r w:rsidRPr="002520BC">
        <w:rPr>
          <w:rFonts w:ascii="Arial" w:eastAsia="Arial" w:hAnsi="Arial" w:cs="Arial"/>
          <w:b/>
          <w:sz w:val="20"/>
          <w:szCs w:val="20"/>
        </w:rPr>
        <w:t xml:space="preserve">  </w:t>
      </w:r>
      <w:proofErr w:type="gramEnd"/>
      <w:r w:rsidRPr="002520BC">
        <w:rPr>
          <w:rFonts w:ascii="Arial" w:eastAsia="Arial" w:hAnsi="Arial" w:cs="Arial"/>
          <w:b/>
          <w:sz w:val="20"/>
          <w:szCs w:val="20"/>
        </w:rPr>
        <w:t xml:space="preserve">(VERÃO)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Container metálico revestido com painéis em PVC estrutural na cor branca contendo piso em compensado naval revestido com manta </w:t>
      </w:r>
      <w:proofErr w:type="spellStart"/>
      <w:r w:rsidRPr="002520BC">
        <w:rPr>
          <w:rFonts w:ascii="Arial" w:eastAsia="Arial" w:hAnsi="Arial" w:cs="Arial"/>
          <w:sz w:val="20"/>
          <w:szCs w:val="20"/>
        </w:rPr>
        <w:t>vinílica</w:t>
      </w:r>
      <w:proofErr w:type="spellEnd"/>
      <w:r w:rsidRPr="002520BC">
        <w:rPr>
          <w:rFonts w:ascii="Arial" w:eastAsia="Arial" w:hAnsi="Arial" w:cs="Arial"/>
          <w:sz w:val="20"/>
          <w:szCs w:val="20"/>
        </w:rPr>
        <w:t xml:space="preserve"> impermeável de fácil limpeza. Instalação elétrica completa, instalação hidráulica completa, teto revestido com forro de PVC, 02 (duas) luminárias com 02 (duas) lâmpadas cada, duas portas de abrir, 02(duas) tomadas 220 V, 06 (seis) reservados com portas de abrir com trinco interno e externo, 1 (uma) calha mictória, 03 (três) pias com espelhos, 03 (três) torneiras, 02 (dois) </w:t>
      </w:r>
      <w:proofErr w:type="spellStart"/>
      <w:r w:rsidRPr="002520BC">
        <w:rPr>
          <w:rFonts w:ascii="Arial" w:eastAsia="Arial" w:hAnsi="Arial" w:cs="Arial"/>
          <w:sz w:val="20"/>
          <w:szCs w:val="20"/>
        </w:rPr>
        <w:t>fraldários</w:t>
      </w:r>
      <w:proofErr w:type="spellEnd"/>
      <w:r w:rsidRPr="002520BC">
        <w:rPr>
          <w:rFonts w:ascii="Arial" w:eastAsia="Arial" w:hAnsi="Arial" w:cs="Arial"/>
          <w:sz w:val="20"/>
          <w:szCs w:val="20"/>
        </w:rPr>
        <w:t>, 02 (dois) suporte de papel toalha, 02 (dois) suporte para sabonete líquido, 02 (duas) lâmpadas externa, escada de acesso, saída de esgoto, ponto preparado para entrada de água, ponto para instalação elétrica preparado. Toldo de proteção para chuva e sol. Todos os contêineres deverão conter estruturas de decks de madeiras com rampa de acesso para portadores de necessidades especiais.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MATERIAL DECK: Deverá ser madeira ecológica (reciclada) objetivando maior durabilidade e sustentabilidade.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DIMENSÕES: 6,00 m x 2,20 m acrescido da rampa de acesso a cadeirantes conforme norma regulamentadora.</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ESTRUTURA: Vigas deverão ter reforço metálico interno para suportar peso da estrutura e circulação dos usuários.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MONTAGEM: A montagem e desmontagem serão por conta da empresa, assim como a manutenção da estrutura durante o período de prestação dos serviços.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u w:val="single"/>
        </w:rPr>
        <w:t>Parte interior Masculino, deverá conter</w:t>
      </w:r>
      <w:r w:rsidRPr="002520BC">
        <w:rPr>
          <w:rFonts w:ascii="Arial" w:eastAsia="Arial" w:hAnsi="Arial" w:cs="Arial"/>
          <w:sz w:val="20"/>
          <w:szCs w:val="20"/>
        </w:rPr>
        <w:t xml:space="preserve">: Uma pia com torneira e espelho; Três reservados, com porta com trinco externo e interno, suporte para papel higiênico, vasos cerâmico com tampa, caixa de descarga </w:t>
      </w:r>
      <w:r w:rsidRPr="002520BC">
        <w:rPr>
          <w:rFonts w:ascii="Arial" w:eastAsia="Arial" w:hAnsi="Arial" w:cs="Arial"/>
          <w:sz w:val="20"/>
          <w:szCs w:val="20"/>
        </w:rPr>
        <w:lastRenderedPageBreak/>
        <w:t xml:space="preserve">acoplada; Uma calha mictório; Um suporte para papel toalha; Um suporte para sabonete liquido; Porta sacolas para lixo; Porta pulseira de identificação para crianças; Quatro janelas basculantes; Piso </w:t>
      </w:r>
      <w:proofErr w:type="spellStart"/>
      <w:r w:rsidRPr="002520BC">
        <w:rPr>
          <w:rFonts w:ascii="Arial" w:eastAsia="Arial" w:hAnsi="Arial" w:cs="Arial"/>
          <w:sz w:val="20"/>
          <w:szCs w:val="20"/>
        </w:rPr>
        <w:t>vinílico</w:t>
      </w:r>
      <w:proofErr w:type="spellEnd"/>
      <w:r w:rsidRPr="002520BC">
        <w:rPr>
          <w:rFonts w:ascii="Arial" w:eastAsia="Arial" w:hAnsi="Arial" w:cs="Arial"/>
          <w:sz w:val="20"/>
          <w:szCs w:val="20"/>
        </w:rPr>
        <w:t xml:space="preserve"> impermeável de fácil limpeza; Uma tomada 220 V; Um interruptor; Uma luminária; Duas lâmpadas fluorescentes; Uma caixa de disjuntor; Um </w:t>
      </w:r>
      <w:proofErr w:type="spellStart"/>
      <w:r w:rsidRPr="002520BC">
        <w:rPr>
          <w:rFonts w:ascii="Arial" w:eastAsia="Arial" w:hAnsi="Arial" w:cs="Arial"/>
          <w:sz w:val="20"/>
          <w:szCs w:val="20"/>
        </w:rPr>
        <w:t>fraldário</w:t>
      </w:r>
      <w:proofErr w:type="spellEnd"/>
      <w:r w:rsidRPr="002520BC">
        <w:rPr>
          <w:rFonts w:ascii="Arial" w:eastAsia="Arial" w:hAnsi="Arial" w:cs="Arial"/>
          <w:sz w:val="20"/>
          <w:szCs w:val="20"/>
        </w:rPr>
        <w:t>.</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u w:val="single"/>
        </w:rPr>
        <w:t>Parte Interna Feminino</w:t>
      </w:r>
      <w:proofErr w:type="gramStart"/>
      <w:r w:rsidRPr="002520BC">
        <w:rPr>
          <w:rFonts w:ascii="Arial" w:eastAsia="Arial" w:hAnsi="Arial" w:cs="Arial"/>
          <w:sz w:val="20"/>
          <w:szCs w:val="20"/>
          <w:u w:val="single"/>
        </w:rPr>
        <w:t>, deverá</w:t>
      </w:r>
      <w:proofErr w:type="gramEnd"/>
      <w:r w:rsidRPr="002520BC">
        <w:rPr>
          <w:rFonts w:ascii="Arial" w:eastAsia="Arial" w:hAnsi="Arial" w:cs="Arial"/>
          <w:sz w:val="20"/>
          <w:szCs w:val="20"/>
          <w:u w:val="single"/>
        </w:rPr>
        <w:t xml:space="preserve"> conter:</w:t>
      </w:r>
      <w:r w:rsidRPr="002520BC">
        <w:rPr>
          <w:rFonts w:ascii="Arial" w:eastAsia="Arial" w:hAnsi="Arial" w:cs="Arial"/>
          <w:sz w:val="20"/>
          <w:szCs w:val="20"/>
        </w:rPr>
        <w:t xml:space="preserve"> Duas pias com espelho; Um </w:t>
      </w:r>
      <w:proofErr w:type="spellStart"/>
      <w:r w:rsidRPr="002520BC">
        <w:rPr>
          <w:rFonts w:ascii="Arial" w:eastAsia="Arial" w:hAnsi="Arial" w:cs="Arial"/>
          <w:sz w:val="20"/>
          <w:szCs w:val="20"/>
        </w:rPr>
        <w:t>fraldário</w:t>
      </w:r>
      <w:proofErr w:type="spellEnd"/>
      <w:r w:rsidRPr="002520BC">
        <w:rPr>
          <w:rFonts w:ascii="Arial" w:eastAsia="Arial" w:hAnsi="Arial" w:cs="Arial"/>
          <w:sz w:val="20"/>
          <w:szCs w:val="20"/>
        </w:rPr>
        <w:t xml:space="preserve">; Três reservados, porta com trinco externo e interno, suporte para papel higiênico, vasos cerâmicos com tampa, caixa de descarga acoplada; Um suporte para papel toalha; Um suporte para sabonete líquido; Quatro janelas basculantes;  </w:t>
      </w:r>
      <w:r w:rsidRPr="002520BC">
        <w:rPr>
          <w:rFonts w:ascii="Arial" w:eastAsia="Arial" w:hAnsi="Arial" w:cs="Arial"/>
          <w:sz w:val="20"/>
          <w:szCs w:val="20"/>
        </w:rPr>
        <w:tab/>
        <w:t xml:space="preserve">Piso </w:t>
      </w:r>
      <w:proofErr w:type="spellStart"/>
      <w:r w:rsidRPr="002520BC">
        <w:rPr>
          <w:rFonts w:ascii="Arial" w:eastAsia="Arial" w:hAnsi="Arial" w:cs="Arial"/>
          <w:sz w:val="20"/>
          <w:szCs w:val="20"/>
        </w:rPr>
        <w:t>vinílico</w:t>
      </w:r>
      <w:proofErr w:type="spellEnd"/>
      <w:r w:rsidRPr="002520BC">
        <w:rPr>
          <w:rFonts w:ascii="Arial" w:eastAsia="Arial" w:hAnsi="Arial" w:cs="Arial"/>
          <w:sz w:val="20"/>
          <w:szCs w:val="20"/>
        </w:rPr>
        <w:t xml:space="preserve"> impermeável de fácil limpeza; Uma tomada 220 V; Um interruptor; Uma luminária; Duas Lâmpadas fluorescentes.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u w:val="single"/>
        </w:rPr>
        <w:t>Parte Externa:</w:t>
      </w:r>
      <w:r w:rsidRPr="002520BC">
        <w:rPr>
          <w:rFonts w:ascii="Arial" w:eastAsia="Arial" w:hAnsi="Arial" w:cs="Arial"/>
          <w:sz w:val="20"/>
          <w:szCs w:val="20"/>
        </w:rPr>
        <w:tab/>
        <w:t xml:space="preserve">Duas lâmpadas; Duas portas de abrir com indicação de Masculino /Feminino; </w:t>
      </w:r>
      <w:r w:rsidRPr="002520BC">
        <w:rPr>
          <w:rFonts w:ascii="Arial" w:eastAsia="Arial" w:hAnsi="Arial" w:cs="Arial"/>
          <w:sz w:val="20"/>
          <w:szCs w:val="20"/>
        </w:rPr>
        <w:tab/>
        <w:t xml:space="preserve">Saída de esgoto; Entrada de água; Ponto de luz para fácil instalação; Escada de acesso.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DE DIÁRIAS: 480 (quatrocentos e oitenta).</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b/>
          <w:sz w:val="20"/>
          <w:szCs w:val="20"/>
        </w:rPr>
      </w:pPr>
      <w:r w:rsidRPr="002520BC">
        <w:rPr>
          <w:rFonts w:ascii="Arial" w:eastAsia="Arial" w:hAnsi="Arial" w:cs="Arial"/>
          <w:b/>
          <w:sz w:val="20"/>
          <w:szCs w:val="20"/>
        </w:rPr>
        <w:t>SANITARIO PARA CADEIRANTES E NECESSIDADES ESPECIAIS (VERÃO)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Equipamento produzido totalmente em Polietileno de Alta Densidade, tanto na parte interna como externamente, leve (90 Kg), resistente, desmontável, versátil e higiênico. Possui rampa de acesso para cadeira de rodas, espaço interno para acesso integral da cadeira de rodas, barras laterais para apoio, projetado para atender (PNE).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  DIMENSÕES: </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1,60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Largura Externa – 1,60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Interna – 2,20 m.</w:t>
      </w:r>
    </w:p>
    <w:p w:rsidR="00C97A03" w:rsidRPr="002520BC" w:rsidRDefault="00C97A03" w:rsidP="00C97A03">
      <w:pPr>
        <w:numPr>
          <w:ilvl w:val="0"/>
          <w:numId w:val="38"/>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Externa – 2,40 m.</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INTERIOR:    </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Caixa de Dejetos com capacidade de 180 litros.</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Suporte para papel higiênico</w:t>
      </w:r>
    </w:p>
    <w:p w:rsidR="00C97A03" w:rsidRPr="002520BC" w:rsidRDefault="00C97A03" w:rsidP="00C97A03">
      <w:pPr>
        <w:numPr>
          <w:ilvl w:val="0"/>
          <w:numId w:val="43"/>
        </w:numPr>
        <w:spacing w:line="276" w:lineRule="auto"/>
        <w:ind w:right="250"/>
        <w:jc w:val="both"/>
        <w:rPr>
          <w:rFonts w:ascii="Arial" w:eastAsia="Arial" w:hAnsi="Arial" w:cs="Arial"/>
          <w:sz w:val="20"/>
          <w:szCs w:val="20"/>
        </w:rPr>
      </w:pPr>
      <w:r w:rsidRPr="002520BC">
        <w:rPr>
          <w:rFonts w:ascii="Arial" w:eastAsia="Arial" w:hAnsi="Arial" w:cs="Arial"/>
          <w:sz w:val="20"/>
          <w:szCs w:val="20"/>
        </w:rPr>
        <w:t>Assento e tampa do vaso.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DE DIÁRIAS: 1.440 (mil quatrocentos e quarenta).</w:t>
      </w:r>
    </w:p>
    <w:p w:rsidR="00C97A03" w:rsidRPr="002520BC" w:rsidRDefault="00C97A03" w:rsidP="00C97A03">
      <w:pPr>
        <w:keepNext/>
        <w:spacing w:line="276" w:lineRule="auto"/>
        <w:ind w:right="250"/>
        <w:jc w:val="both"/>
        <w:rPr>
          <w:rFonts w:ascii="Arial" w:eastAsia="Arial" w:hAnsi="Arial" w:cs="Arial"/>
          <w:sz w:val="20"/>
          <w:szCs w:val="20"/>
        </w:rPr>
      </w:pPr>
    </w:p>
    <w:p w:rsidR="00C97A03" w:rsidRPr="002520BC" w:rsidRDefault="00C97A03" w:rsidP="00C97A03">
      <w:pPr>
        <w:keepNext/>
        <w:spacing w:line="276" w:lineRule="auto"/>
        <w:ind w:right="250"/>
        <w:jc w:val="both"/>
        <w:rPr>
          <w:rFonts w:ascii="Arial" w:eastAsia="Arial" w:hAnsi="Arial" w:cs="Arial"/>
          <w:b/>
          <w:sz w:val="20"/>
          <w:szCs w:val="20"/>
        </w:rPr>
      </w:pPr>
      <w:r w:rsidRPr="002520BC">
        <w:rPr>
          <w:rFonts w:ascii="Arial" w:eastAsia="Arial" w:hAnsi="Arial" w:cs="Arial"/>
          <w:b/>
          <w:sz w:val="20"/>
          <w:szCs w:val="20"/>
        </w:rPr>
        <w:t>DECK EM MADEIRA ECOLÓGICA COM SANITÁRIOS PORTÁTEIS RAMPA DE ACESSO (VERÃO).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Especificação da estrutura a ser montada: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BANHEIROS: Deverão possuir 06 (seis) sanitários à disposição dos usuários em cada estrutura montada.</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MATERIAL: Deverá ser madeira ecológica (reciclada) objetivando maior durabilidade e sustentabilidade.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DIMENSÕES: Base (5,00 m x 4,00 m) – Altura 2,80m– Deck Chuveiros (1,20 m x 4,00m) m – Fechamento Lateral para Chuveiros (2,80 m x 4,00m).</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COBERTURA: Será em lona tensionada na cor branca.</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ESTRUTURA: Pilares e Vigas deverão ter reforço metálico interno. Pilares (4) quatro pilares de sustentação da estrutura</w:t>
      </w:r>
      <w:proofErr w:type="gramStart"/>
      <w:r w:rsidRPr="002520BC">
        <w:rPr>
          <w:rFonts w:ascii="Arial" w:eastAsia="Arial" w:hAnsi="Arial" w:cs="Arial"/>
          <w:sz w:val="20"/>
          <w:szCs w:val="20"/>
        </w:rPr>
        <w:t xml:space="preserve">  </w:t>
      </w:r>
      <w:proofErr w:type="gramEnd"/>
      <w:r w:rsidRPr="002520BC">
        <w:rPr>
          <w:rFonts w:ascii="Arial" w:eastAsia="Arial" w:hAnsi="Arial" w:cs="Arial"/>
          <w:sz w:val="20"/>
          <w:szCs w:val="20"/>
        </w:rPr>
        <w:t>(0,15 m x 0,15 m x 2,80 m), Vigas 1 (2) (0,09 m x 0,12 m x 4,00 m) , Vigas 2 (2) (0,09 m x 0,12m x 5,00m).</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PLACAS INFORMATIVAS: Deverão ser instaladas </w:t>
      </w:r>
      <w:proofErr w:type="gramStart"/>
      <w:r w:rsidRPr="002520BC">
        <w:rPr>
          <w:rFonts w:ascii="Arial" w:eastAsia="Arial" w:hAnsi="Arial" w:cs="Arial"/>
          <w:sz w:val="20"/>
          <w:szCs w:val="20"/>
        </w:rPr>
        <w:t>1</w:t>
      </w:r>
      <w:proofErr w:type="gramEnd"/>
      <w:r w:rsidRPr="002520BC">
        <w:rPr>
          <w:rFonts w:ascii="Arial" w:eastAsia="Arial" w:hAnsi="Arial" w:cs="Arial"/>
          <w:sz w:val="20"/>
          <w:szCs w:val="20"/>
        </w:rPr>
        <w:t xml:space="preserve"> placa na fachada com dimensões (1,40 m x 0,35 cm) e 02 placas com dimensões de (0,85 m x 0,35 cm) para uso da Prefeitura/SETUR.</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LIXEIRAS: Deverão ser instaladas 01 conjunto de lixeiras (</w:t>
      </w:r>
      <w:proofErr w:type="gramStart"/>
      <w:r w:rsidRPr="002520BC">
        <w:rPr>
          <w:rFonts w:ascii="Arial" w:eastAsia="Arial" w:hAnsi="Arial" w:cs="Arial"/>
          <w:sz w:val="20"/>
          <w:szCs w:val="20"/>
        </w:rPr>
        <w:t>5</w:t>
      </w:r>
      <w:proofErr w:type="gramEnd"/>
      <w:r w:rsidRPr="002520BC">
        <w:rPr>
          <w:rFonts w:ascii="Arial" w:eastAsia="Arial" w:hAnsi="Arial" w:cs="Arial"/>
          <w:sz w:val="20"/>
          <w:szCs w:val="20"/>
        </w:rPr>
        <w:t xml:space="preserve"> Cestos) para coleta seletiva dos resíduos com a devida identificação conforme legislação.Montagem/desmontagem: A montagem e desmontagem serão por conta da empresa, assim como a manutenção da estrutura durante o período de prestação dos serviços.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DIÁRIAS: 1.080 (mil e oitenta)</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b/>
          <w:sz w:val="20"/>
          <w:szCs w:val="20"/>
        </w:rPr>
      </w:pPr>
      <w:r w:rsidRPr="002520BC">
        <w:rPr>
          <w:rFonts w:ascii="Arial" w:eastAsia="Arial" w:hAnsi="Arial" w:cs="Arial"/>
          <w:b/>
          <w:sz w:val="20"/>
          <w:szCs w:val="20"/>
        </w:rPr>
        <w:t xml:space="preserve">SANITÁRIOS QUÍMICOS PORTÁTEIS (VERÃO).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Equipamento produzido totalmente em Polietileno de Alta Densidade, tanto na parte interna como externamente, leve (75 Kg), resistente, desmontável, versátil e higiênico: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lastRenderedPageBreak/>
        <w:t xml:space="preserve">DIMENSÕES: </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Comprimento Externo – 1,20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Largura Externa – 1,20 m. </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Altura Máxima Interna – 2,20 m.</w:t>
      </w:r>
    </w:p>
    <w:p w:rsidR="00C97A03" w:rsidRPr="002520BC" w:rsidRDefault="00C97A03" w:rsidP="00C97A03">
      <w:pPr>
        <w:numPr>
          <w:ilvl w:val="0"/>
          <w:numId w:val="33"/>
        </w:numPr>
        <w:spacing w:line="276" w:lineRule="auto"/>
        <w:ind w:right="250"/>
        <w:jc w:val="both"/>
        <w:rPr>
          <w:rFonts w:ascii="Arial" w:eastAsia="Arial" w:hAnsi="Arial" w:cs="Arial"/>
          <w:sz w:val="20"/>
          <w:szCs w:val="20"/>
        </w:rPr>
      </w:pPr>
      <w:r w:rsidRPr="002520BC">
        <w:rPr>
          <w:rFonts w:ascii="Arial" w:eastAsia="Arial" w:hAnsi="Arial" w:cs="Arial"/>
          <w:sz w:val="20"/>
          <w:szCs w:val="20"/>
        </w:rPr>
        <w:t xml:space="preserve">Altura Máxima Externa – 2,40 m.        </w:t>
      </w:r>
      <w:r w:rsidRPr="002520BC">
        <w:rPr>
          <w:rFonts w:ascii="Arial" w:eastAsia="Arial" w:hAnsi="Arial" w:cs="Arial"/>
          <w:sz w:val="20"/>
          <w:szCs w:val="20"/>
        </w:rPr>
        <w:tab/>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INTERIOR:      </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Caixa de Dejetos com capacidade de 230 litros.</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Modelo masculino com mictório</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Suporte para papel higiênico</w:t>
      </w:r>
    </w:p>
    <w:p w:rsidR="00C97A03" w:rsidRPr="002520BC" w:rsidRDefault="00C97A03" w:rsidP="00C97A03">
      <w:pPr>
        <w:numPr>
          <w:ilvl w:val="0"/>
          <w:numId w:val="42"/>
        </w:numPr>
        <w:spacing w:line="276" w:lineRule="auto"/>
        <w:ind w:right="250"/>
        <w:jc w:val="both"/>
        <w:rPr>
          <w:rFonts w:ascii="Arial" w:eastAsia="Arial" w:hAnsi="Arial" w:cs="Arial"/>
          <w:sz w:val="20"/>
          <w:szCs w:val="20"/>
        </w:rPr>
      </w:pPr>
      <w:r w:rsidRPr="002520BC">
        <w:rPr>
          <w:rFonts w:ascii="Arial" w:eastAsia="Arial" w:hAnsi="Arial" w:cs="Arial"/>
          <w:sz w:val="20"/>
          <w:szCs w:val="20"/>
        </w:rPr>
        <w:t>Assento e tampa do vaso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Espelho</w:t>
      </w:r>
      <w:r w:rsidRPr="002520BC">
        <w:rPr>
          <w:rFonts w:ascii="Arial" w:eastAsia="Arial" w:hAnsi="Arial" w:cs="Arial"/>
          <w:sz w:val="20"/>
          <w:szCs w:val="20"/>
        </w:rPr>
        <w:br/>
        <w:t>QUANTIDADE DE DIÁRIAS: 19.200 (dezenove mil e duzentos)</w:t>
      </w:r>
    </w:p>
    <w:p w:rsidR="00C97A03" w:rsidRPr="002520BC" w:rsidRDefault="00C97A03" w:rsidP="00C97A03">
      <w:pPr>
        <w:spacing w:line="276" w:lineRule="auto"/>
        <w:ind w:right="250" w:hanging="2"/>
        <w:jc w:val="both"/>
        <w:rPr>
          <w:rFonts w:ascii="Arial" w:eastAsia="Arial" w:hAnsi="Arial" w:cs="Arial"/>
          <w:sz w:val="20"/>
          <w:szCs w:val="20"/>
        </w:rPr>
      </w:pPr>
    </w:p>
    <w:p w:rsidR="00C97A03" w:rsidRPr="002520BC" w:rsidRDefault="00C97A03" w:rsidP="00C97A03">
      <w:pPr>
        <w:spacing w:line="276" w:lineRule="auto"/>
        <w:ind w:right="250" w:hanging="2"/>
        <w:jc w:val="both"/>
        <w:rPr>
          <w:rFonts w:ascii="Arial" w:eastAsia="Arial" w:hAnsi="Arial" w:cs="Arial"/>
          <w:b/>
          <w:sz w:val="20"/>
          <w:szCs w:val="20"/>
        </w:rPr>
      </w:pPr>
      <w:r w:rsidRPr="002520BC">
        <w:rPr>
          <w:rFonts w:ascii="Arial" w:eastAsia="Arial" w:hAnsi="Arial" w:cs="Arial"/>
          <w:b/>
          <w:sz w:val="20"/>
          <w:szCs w:val="20"/>
        </w:rPr>
        <w:t>CONTAINER SANITÁRIO, REVESTIDO COM DECK E RAMPA DE ACESSO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Container metálico revestido com painéis em PVC estrutural na cor branca contendo piso em compensado naval revestido com manta </w:t>
      </w:r>
      <w:proofErr w:type="spellStart"/>
      <w:r w:rsidRPr="002520BC">
        <w:rPr>
          <w:rFonts w:ascii="Arial" w:eastAsia="Arial" w:hAnsi="Arial" w:cs="Arial"/>
          <w:sz w:val="20"/>
          <w:szCs w:val="20"/>
        </w:rPr>
        <w:t>vinílica</w:t>
      </w:r>
      <w:proofErr w:type="spellEnd"/>
      <w:r w:rsidRPr="002520BC">
        <w:rPr>
          <w:rFonts w:ascii="Arial" w:eastAsia="Arial" w:hAnsi="Arial" w:cs="Arial"/>
          <w:sz w:val="20"/>
          <w:szCs w:val="20"/>
        </w:rPr>
        <w:t xml:space="preserve"> impermeável de fácil limpeza. Instalação elétrica completa, instalação hidráulica completa, teto revestido com forro de PVC, 02 (duas) luminárias com 02 (duas) lâmpadas cada, duas portas de abrir, 02(duas) tomadas 220 V, 06 (seis) reservados com portas de abrir com trinco interno e externo, 1 (uma) calha mictória, 03 (três) pias com espelhos, 03 (três) torneiras, 02 (dois) </w:t>
      </w:r>
      <w:proofErr w:type="spellStart"/>
      <w:r w:rsidRPr="002520BC">
        <w:rPr>
          <w:rFonts w:ascii="Arial" w:eastAsia="Arial" w:hAnsi="Arial" w:cs="Arial"/>
          <w:sz w:val="20"/>
          <w:szCs w:val="20"/>
        </w:rPr>
        <w:t>fraldários</w:t>
      </w:r>
      <w:proofErr w:type="spellEnd"/>
      <w:r w:rsidRPr="002520BC">
        <w:rPr>
          <w:rFonts w:ascii="Arial" w:eastAsia="Arial" w:hAnsi="Arial" w:cs="Arial"/>
          <w:sz w:val="20"/>
          <w:szCs w:val="20"/>
        </w:rPr>
        <w:t>, 02 (dois) suporte de papel toalha, 02 (dois) suporte para sabonete líquido, 02 (duas) lâmpadas externa, escada de acesso, saída de esgoto, ponto preparado para entrada de água, ponto para instalação elétrica preparado. Toldo de proteção para chuva e sol. Todos os contêineres deverão conter estruturas de decks de madeiras com rampa de acesso para portadores de necessidades especiais.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MATERIAL DECK: Deverá ser madeira ecológica (reciclada) objetivando maior durabilidade e sustentabilidade.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DIMENSÕES: 6,00 m x 2,20 m acrescido da rampa de acesso a cadeirantes conforme norma regulamentadora.</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ESTRUTURA: Vigas deverão ter reforço metálico interno para suportar peso da estrutura e circulação dos usuários.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MONTAGEM: A montagem e desmontagem serão por conta da empresa, assim como a manutenção da estrutura durante o período de prestação dos serviços.</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u w:val="single"/>
        </w:rPr>
        <w:t>Parte interior Masculino, deverá conter</w:t>
      </w:r>
      <w:r w:rsidRPr="002520BC">
        <w:rPr>
          <w:rFonts w:ascii="Arial" w:eastAsia="Arial" w:hAnsi="Arial" w:cs="Arial"/>
          <w:sz w:val="20"/>
          <w:szCs w:val="20"/>
        </w:rPr>
        <w:t xml:space="preserve">: Uma pia com torneira e espelho; Três reservados, com porta com trinco externo e interno, suporte para papel higiênico, vasos cerâmico com tampa, caixa de descarga acoplada; Uma calha mictório; Um suporte para papel toalha; Um suporte para sabonete liquido; Porta sacolas para lixo; Porta pulseira de identificação para crianças; Quatro janelas basculantes; Piso </w:t>
      </w:r>
      <w:proofErr w:type="spellStart"/>
      <w:r w:rsidRPr="002520BC">
        <w:rPr>
          <w:rFonts w:ascii="Arial" w:eastAsia="Arial" w:hAnsi="Arial" w:cs="Arial"/>
          <w:sz w:val="20"/>
          <w:szCs w:val="20"/>
        </w:rPr>
        <w:t>vinílico</w:t>
      </w:r>
      <w:proofErr w:type="spellEnd"/>
      <w:r w:rsidRPr="002520BC">
        <w:rPr>
          <w:rFonts w:ascii="Arial" w:eastAsia="Arial" w:hAnsi="Arial" w:cs="Arial"/>
          <w:sz w:val="20"/>
          <w:szCs w:val="20"/>
        </w:rPr>
        <w:t xml:space="preserve"> impermeável de fácil limpeza; Uma tomada 220 V; Um interruptor; Uma luminária; Duas lâmpadas fluorescentes; Uma caixa de disjuntor; Um </w:t>
      </w:r>
      <w:proofErr w:type="spellStart"/>
      <w:r w:rsidRPr="002520BC">
        <w:rPr>
          <w:rFonts w:ascii="Arial" w:eastAsia="Arial" w:hAnsi="Arial" w:cs="Arial"/>
          <w:sz w:val="20"/>
          <w:szCs w:val="20"/>
        </w:rPr>
        <w:t>fraldário</w:t>
      </w:r>
      <w:proofErr w:type="spellEnd"/>
      <w:r w:rsidRPr="002520BC">
        <w:rPr>
          <w:rFonts w:ascii="Arial" w:eastAsia="Arial" w:hAnsi="Arial" w:cs="Arial"/>
          <w:sz w:val="20"/>
          <w:szCs w:val="20"/>
        </w:rPr>
        <w:t>.</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u w:val="single"/>
        </w:rPr>
        <w:t>Parte Interna Feminino</w:t>
      </w:r>
      <w:proofErr w:type="gramStart"/>
      <w:r w:rsidRPr="002520BC">
        <w:rPr>
          <w:rFonts w:ascii="Arial" w:eastAsia="Arial" w:hAnsi="Arial" w:cs="Arial"/>
          <w:sz w:val="20"/>
          <w:szCs w:val="20"/>
          <w:u w:val="single"/>
        </w:rPr>
        <w:t>, deverá</w:t>
      </w:r>
      <w:proofErr w:type="gramEnd"/>
      <w:r w:rsidRPr="002520BC">
        <w:rPr>
          <w:rFonts w:ascii="Arial" w:eastAsia="Arial" w:hAnsi="Arial" w:cs="Arial"/>
          <w:sz w:val="20"/>
          <w:szCs w:val="20"/>
          <w:u w:val="single"/>
        </w:rPr>
        <w:t xml:space="preserve"> conter:</w:t>
      </w:r>
      <w:r w:rsidRPr="002520BC">
        <w:rPr>
          <w:rFonts w:ascii="Arial" w:eastAsia="Arial" w:hAnsi="Arial" w:cs="Arial"/>
          <w:sz w:val="20"/>
          <w:szCs w:val="20"/>
        </w:rPr>
        <w:t xml:space="preserve"> Duas pias com espelho; Um </w:t>
      </w:r>
      <w:proofErr w:type="spellStart"/>
      <w:r w:rsidRPr="002520BC">
        <w:rPr>
          <w:rFonts w:ascii="Arial" w:eastAsia="Arial" w:hAnsi="Arial" w:cs="Arial"/>
          <w:sz w:val="20"/>
          <w:szCs w:val="20"/>
        </w:rPr>
        <w:t>fraldário</w:t>
      </w:r>
      <w:proofErr w:type="spellEnd"/>
      <w:r w:rsidRPr="002520BC">
        <w:rPr>
          <w:rFonts w:ascii="Arial" w:eastAsia="Arial" w:hAnsi="Arial" w:cs="Arial"/>
          <w:sz w:val="20"/>
          <w:szCs w:val="20"/>
        </w:rPr>
        <w:t xml:space="preserve">; Três reservados, porta com trinco externo e interno, suporte para papel higiênico, vasos cerâmicos com tampa, caixa de descarga acoplada; Um suporte para papel toalha; Um suporte para sabonete líquido; Quatro janelas basculantes;  </w:t>
      </w:r>
      <w:r w:rsidRPr="002520BC">
        <w:rPr>
          <w:rFonts w:ascii="Arial" w:eastAsia="Arial" w:hAnsi="Arial" w:cs="Arial"/>
          <w:sz w:val="20"/>
          <w:szCs w:val="20"/>
        </w:rPr>
        <w:tab/>
        <w:t xml:space="preserve">Piso </w:t>
      </w:r>
      <w:proofErr w:type="spellStart"/>
      <w:r w:rsidRPr="002520BC">
        <w:rPr>
          <w:rFonts w:ascii="Arial" w:eastAsia="Arial" w:hAnsi="Arial" w:cs="Arial"/>
          <w:sz w:val="20"/>
          <w:szCs w:val="20"/>
        </w:rPr>
        <w:t>vinílico</w:t>
      </w:r>
      <w:proofErr w:type="spellEnd"/>
      <w:r w:rsidRPr="002520BC">
        <w:rPr>
          <w:rFonts w:ascii="Arial" w:eastAsia="Arial" w:hAnsi="Arial" w:cs="Arial"/>
          <w:sz w:val="20"/>
          <w:szCs w:val="20"/>
        </w:rPr>
        <w:t xml:space="preserve"> impermeável de fácil limpeza; Uma tomada 220 V; Um interruptor; Uma luminária; Duas Lâmpadas fluorescentes</w:t>
      </w:r>
    </w:p>
    <w:p w:rsidR="00C97A03" w:rsidRPr="002520BC" w:rsidRDefault="00C97A03" w:rsidP="00C97A03">
      <w:pPr>
        <w:spacing w:before="240" w:after="240" w:line="276" w:lineRule="auto"/>
        <w:ind w:right="250"/>
        <w:jc w:val="both"/>
        <w:rPr>
          <w:rFonts w:ascii="Arial" w:eastAsia="Arial" w:hAnsi="Arial" w:cs="Arial"/>
          <w:sz w:val="20"/>
          <w:szCs w:val="20"/>
        </w:rPr>
      </w:pPr>
      <w:r w:rsidRPr="002520BC">
        <w:rPr>
          <w:rFonts w:ascii="Arial" w:eastAsia="Arial" w:hAnsi="Arial" w:cs="Arial"/>
          <w:sz w:val="20"/>
          <w:szCs w:val="20"/>
          <w:u w:val="single"/>
        </w:rPr>
        <w:t>Parte Externa:</w:t>
      </w:r>
      <w:r w:rsidRPr="002520BC">
        <w:rPr>
          <w:rFonts w:ascii="Arial" w:eastAsia="Arial" w:hAnsi="Arial" w:cs="Arial"/>
          <w:sz w:val="20"/>
          <w:szCs w:val="20"/>
        </w:rPr>
        <w:tab/>
        <w:t xml:space="preserve">Duas lâmpadas; Duas portas de abrir com indicação de Masculino /Feminino; </w:t>
      </w:r>
      <w:r w:rsidRPr="002520BC">
        <w:rPr>
          <w:rFonts w:ascii="Arial" w:eastAsia="Arial" w:hAnsi="Arial" w:cs="Arial"/>
          <w:sz w:val="20"/>
          <w:szCs w:val="20"/>
        </w:rPr>
        <w:tab/>
        <w:t>Saída de esgoto; Entrada de água; Ponto de luz para fácil instalação; Escada de acesso.</w:t>
      </w:r>
    </w:p>
    <w:p w:rsidR="00C97A03" w:rsidRPr="002520BC" w:rsidRDefault="00C97A03" w:rsidP="00C97A03">
      <w:pPr>
        <w:spacing w:before="240" w:after="240" w:line="276" w:lineRule="auto"/>
        <w:ind w:right="250"/>
        <w:jc w:val="both"/>
        <w:rPr>
          <w:rFonts w:ascii="Arial" w:eastAsia="Arial" w:hAnsi="Arial" w:cs="Arial"/>
          <w:sz w:val="20"/>
          <w:szCs w:val="20"/>
        </w:rPr>
      </w:pPr>
      <w:r w:rsidRPr="002520BC">
        <w:rPr>
          <w:rFonts w:ascii="Arial" w:eastAsia="Arial" w:hAnsi="Arial" w:cs="Arial"/>
          <w:sz w:val="20"/>
          <w:szCs w:val="20"/>
        </w:rPr>
        <w:t>QUANTIDADE DE DIÁRIAS: 365 (trezentos e sessenta e cinco).</w:t>
      </w:r>
    </w:p>
    <w:p w:rsidR="00C97A03" w:rsidRPr="002520BC" w:rsidRDefault="00C97A03" w:rsidP="00C97A03">
      <w:pPr>
        <w:keepNext/>
        <w:spacing w:line="276" w:lineRule="auto"/>
        <w:ind w:right="250"/>
        <w:jc w:val="both"/>
        <w:rPr>
          <w:rFonts w:ascii="Arial" w:eastAsia="Arial" w:hAnsi="Arial" w:cs="Arial"/>
          <w:b/>
          <w:sz w:val="20"/>
          <w:szCs w:val="20"/>
        </w:rPr>
      </w:pPr>
      <w:r w:rsidRPr="002520BC">
        <w:rPr>
          <w:rFonts w:ascii="Arial" w:eastAsia="Arial" w:hAnsi="Arial" w:cs="Arial"/>
          <w:b/>
          <w:sz w:val="20"/>
          <w:szCs w:val="20"/>
        </w:rPr>
        <w:t>CONTAINER SANITÁRIO DUPLO AUTOLIMPANTE</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Especificações mínimas banheiro </w:t>
      </w:r>
      <w:proofErr w:type="spellStart"/>
      <w:r w:rsidRPr="002520BC">
        <w:rPr>
          <w:rFonts w:ascii="Arial" w:eastAsia="Arial" w:hAnsi="Arial" w:cs="Arial"/>
          <w:sz w:val="20"/>
          <w:szCs w:val="20"/>
        </w:rPr>
        <w:t>Autolimpante</w:t>
      </w:r>
      <w:proofErr w:type="spellEnd"/>
      <w:r w:rsidRPr="002520BC">
        <w:rPr>
          <w:rFonts w:ascii="Arial" w:eastAsia="Arial" w:hAnsi="Arial" w:cs="Arial"/>
          <w:sz w:val="20"/>
          <w:szCs w:val="20"/>
        </w:rPr>
        <w:t xml:space="preserve"> Duplo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lastRenderedPageBreak/>
        <w:t>MÓDULO COM 1 MASCULINO + 1 FEMININO – MD02MFP</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 xml:space="preserve">Módulo de banheiros fabricado em estrutura específica para esta finalidade, que conte com um banheiro masculino e um feminino, projetados com sistema antivandalismo. Possuindo dispensação acionada por sensor para sabonete líquido, água e, com dispensadores de papel-higiênico. Porta de correr automatizada, que tenha barreira para proteção contra esmagamento, além de acionamento externo e interno por botão de pulso. Sinalização das condições e etapas de funcionamento por sinaleiros externos. Vaso sanitário em aço inox polido, com sistema eficiente de descarga por sucção dos dejetos e acionado por botão e/ou automaticamente após a utilização, além de processo automatizado para a limpeza, secagem e higienização da superfície do vaso. Interface de voz com mensagens que orientem o funcionamento do banheiro e divulgação de campanhas institucionais da gestão municipal e/ou empresas </w:t>
      </w:r>
      <w:proofErr w:type="gramStart"/>
      <w:r w:rsidRPr="002520BC">
        <w:rPr>
          <w:rFonts w:ascii="Arial" w:eastAsia="Arial" w:hAnsi="Arial" w:cs="Arial"/>
          <w:sz w:val="20"/>
          <w:szCs w:val="20"/>
        </w:rPr>
        <w:t>parceiras.</w:t>
      </w:r>
      <w:proofErr w:type="gramEnd"/>
      <w:r w:rsidRPr="002520BC">
        <w:rPr>
          <w:rFonts w:ascii="Arial" w:eastAsia="Arial" w:hAnsi="Arial" w:cs="Arial"/>
          <w:sz w:val="20"/>
          <w:szCs w:val="20"/>
        </w:rPr>
        <w:t xml:space="preserve">Deve possuir também, o sistema com bicos para lavagem com água sob pressão. Sendo que os processos de lavagem e higienização do piso e do acento só ocorram após monitoramento e inicie somente com o banheiro vazio. Ambiente interno contando com sistema de ventilação e aromatização. Gerenciamento do sistema de automação por Controlador Programável. Fornecimento dos insumos como papel higiênico, sabonete líquido e aromatizante. Visita diária representante da empresa para certificar do funcionamento e quantidade de insumos disponíveis. </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DIMENSÕES EXTERNAS APROX.: 3,30 m de largura, 2,10 m de profundidade e 2,40 m de altura. Dimensões internas aprox. do módulo masculino ou feminino: 1,50 m de largura, 1,25 m de profundidade e 2,25m de altura. ART para as estruturas físicas e para o sistema de automação.</w:t>
      </w:r>
    </w:p>
    <w:p w:rsidR="00C97A03" w:rsidRPr="002520BC" w:rsidRDefault="00C97A03" w:rsidP="00C97A03">
      <w:pPr>
        <w:spacing w:line="276" w:lineRule="auto"/>
        <w:ind w:right="250" w:hanging="2"/>
        <w:jc w:val="both"/>
        <w:rPr>
          <w:rFonts w:ascii="Arial" w:eastAsia="Arial" w:hAnsi="Arial" w:cs="Arial"/>
          <w:sz w:val="20"/>
          <w:szCs w:val="20"/>
        </w:rPr>
      </w:pPr>
      <w:r w:rsidRPr="002520BC">
        <w:rPr>
          <w:rFonts w:ascii="Arial" w:eastAsia="Arial" w:hAnsi="Arial" w:cs="Arial"/>
          <w:sz w:val="20"/>
          <w:szCs w:val="20"/>
        </w:rPr>
        <w:t>QUANTIDADE DIÁRIAS: 365 (trezentos e sessenta e cinco)</w:t>
      </w:r>
    </w:p>
    <w:p w:rsidR="00C97A03" w:rsidRPr="002520BC" w:rsidRDefault="00C97A03" w:rsidP="00C97A03">
      <w:pPr>
        <w:pStyle w:val="Ttulo11"/>
        <w:spacing w:before="92" w:line="276" w:lineRule="auto"/>
        <w:ind w:left="283" w:right="250"/>
        <w:jc w:val="both"/>
        <w:rPr>
          <w:sz w:val="20"/>
          <w:szCs w:val="20"/>
        </w:rPr>
      </w:pPr>
      <w:bookmarkStart w:id="49" w:name="_heading=h.hgy1ck7bvvwj" w:colFirst="0" w:colLast="0"/>
      <w:bookmarkEnd w:id="49"/>
    </w:p>
    <w:p w:rsidR="00C97A03" w:rsidRPr="002520BC" w:rsidRDefault="00C97A03" w:rsidP="00C97A03">
      <w:pPr>
        <w:pStyle w:val="Ttulo11"/>
        <w:spacing w:before="92" w:line="276" w:lineRule="auto"/>
        <w:ind w:left="283" w:right="250"/>
        <w:jc w:val="both"/>
        <w:rPr>
          <w:sz w:val="20"/>
          <w:szCs w:val="20"/>
        </w:rPr>
      </w:pPr>
      <w:bookmarkStart w:id="50" w:name="_heading=h.9ipigaypg0x4" w:colFirst="0" w:colLast="0"/>
      <w:bookmarkEnd w:id="50"/>
      <w:r w:rsidRPr="002520BC">
        <w:rPr>
          <w:sz w:val="20"/>
          <w:szCs w:val="20"/>
        </w:rPr>
        <w:t>Quanto às especificações mínimas dos serviços inclusos na locação:</w:t>
      </w:r>
    </w:p>
    <w:p w:rsidR="00C97A03" w:rsidRPr="002520BC" w:rsidRDefault="00C97A03" w:rsidP="00C97A03">
      <w:pPr>
        <w:spacing w:line="276" w:lineRule="auto"/>
        <w:ind w:left="292" w:right="250" w:hanging="3"/>
        <w:jc w:val="both"/>
        <w:rPr>
          <w:rFonts w:ascii="Arial" w:eastAsia="Arial" w:hAnsi="Arial" w:cs="Arial"/>
          <w:sz w:val="20"/>
          <w:szCs w:val="20"/>
        </w:rPr>
      </w:pPr>
      <w:r w:rsidRPr="002520BC">
        <w:rPr>
          <w:rFonts w:ascii="Arial" w:eastAsia="Arial" w:hAnsi="Arial" w:cs="Arial"/>
          <w:sz w:val="20"/>
          <w:szCs w:val="20"/>
        </w:rPr>
        <w:t>Nos preços propostos deverão estar inclusos todos os custos para as devidas instalações nos locais determinados pela Secretaria, compreendendo os seguintes serviços:</w:t>
      </w:r>
    </w:p>
    <w:p w:rsidR="00C97A03" w:rsidRPr="002520BC" w:rsidRDefault="00C97A03" w:rsidP="00C97A03">
      <w:pPr>
        <w:widowControl w:val="0"/>
        <w:numPr>
          <w:ilvl w:val="0"/>
          <w:numId w:val="31"/>
        </w:numPr>
        <w:tabs>
          <w:tab w:val="left" w:pos="572"/>
        </w:tabs>
        <w:spacing w:line="276" w:lineRule="auto"/>
        <w:ind w:right="250" w:hanging="282"/>
        <w:jc w:val="both"/>
        <w:rPr>
          <w:rFonts w:ascii="Arial" w:eastAsia="Arial" w:hAnsi="Arial" w:cs="Arial"/>
          <w:sz w:val="20"/>
          <w:szCs w:val="20"/>
        </w:rPr>
      </w:pPr>
      <w:r w:rsidRPr="002520BC">
        <w:rPr>
          <w:rFonts w:ascii="Arial" w:eastAsia="Arial" w:hAnsi="Arial" w:cs="Arial"/>
          <w:sz w:val="20"/>
          <w:szCs w:val="20"/>
        </w:rPr>
        <w:t>Seguro contra depredação/furto;</w:t>
      </w:r>
    </w:p>
    <w:p w:rsidR="00C97A03" w:rsidRPr="002520BC" w:rsidRDefault="00C97A03" w:rsidP="00C97A03">
      <w:pPr>
        <w:widowControl w:val="0"/>
        <w:numPr>
          <w:ilvl w:val="0"/>
          <w:numId w:val="31"/>
        </w:numPr>
        <w:tabs>
          <w:tab w:val="left" w:pos="572"/>
        </w:tabs>
        <w:spacing w:line="276" w:lineRule="auto"/>
        <w:ind w:right="250" w:hanging="282"/>
        <w:jc w:val="both"/>
        <w:rPr>
          <w:rFonts w:ascii="Arial" w:eastAsia="Arial" w:hAnsi="Arial" w:cs="Arial"/>
          <w:sz w:val="20"/>
          <w:szCs w:val="20"/>
        </w:rPr>
      </w:pPr>
      <w:r w:rsidRPr="002520BC">
        <w:rPr>
          <w:rFonts w:ascii="Arial" w:eastAsia="Arial" w:hAnsi="Arial" w:cs="Arial"/>
          <w:sz w:val="20"/>
          <w:szCs w:val="20"/>
        </w:rPr>
        <w:t>Limpeza e higienização dos sanitários ecológicos 02 (duas) vezes por dia.</w:t>
      </w:r>
    </w:p>
    <w:p w:rsidR="00C97A03" w:rsidRPr="002520BC" w:rsidRDefault="00C97A03" w:rsidP="00C97A03">
      <w:pPr>
        <w:widowControl w:val="0"/>
        <w:numPr>
          <w:ilvl w:val="0"/>
          <w:numId w:val="31"/>
        </w:numPr>
        <w:tabs>
          <w:tab w:val="left" w:pos="557"/>
        </w:tabs>
        <w:spacing w:line="276" w:lineRule="auto"/>
        <w:ind w:left="556" w:right="250" w:hanging="267"/>
        <w:jc w:val="both"/>
        <w:rPr>
          <w:rFonts w:ascii="Arial" w:eastAsia="Arial" w:hAnsi="Arial" w:cs="Arial"/>
          <w:sz w:val="20"/>
          <w:szCs w:val="20"/>
        </w:rPr>
      </w:pPr>
      <w:r w:rsidRPr="002520BC">
        <w:rPr>
          <w:rFonts w:ascii="Arial" w:eastAsia="Arial" w:hAnsi="Arial" w:cs="Arial"/>
          <w:sz w:val="20"/>
          <w:szCs w:val="20"/>
        </w:rPr>
        <w:t>Plantão de profissionais de manutenção técnica durante todo o período de locação;</w:t>
      </w:r>
    </w:p>
    <w:p w:rsidR="00C97A03" w:rsidRPr="002520BC" w:rsidRDefault="00C97A03" w:rsidP="00C97A03">
      <w:pPr>
        <w:widowControl w:val="0"/>
        <w:numPr>
          <w:ilvl w:val="0"/>
          <w:numId w:val="31"/>
        </w:numPr>
        <w:tabs>
          <w:tab w:val="left" w:pos="557"/>
        </w:tabs>
        <w:spacing w:line="276" w:lineRule="auto"/>
        <w:ind w:left="556" w:right="250" w:hanging="267"/>
        <w:jc w:val="both"/>
        <w:rPr>
          <w:rFonts w:ascii="Arial" w:eastAsia="Arial" w:hAnsi="Arial" w:cs="Arial"/>
          <w:sz w:val="20"/>
          <w:szCs w:val="20"/>
        </w:rPr>
      </w:pPr>
      <w:r w:rsidRPr="002520BC">
        <w:rPr>
          <w:rFonts w:ascii="Arial" w:eastAsia="Arial" w:hAnsi="Arial" w:cs="Arial"/>
          <w:sz w:val="20"/>
          <w:szCs w:val="20"/>
        </w:rPr>
        <w:t>Abastecimento e reposição do material de expediente (sabonete líquido Premium, Papel Toalha, Papel Higiênico);</w:t>
      </w:r>
    </w:p>
    <w:p w:rsidR="00C97A03" w:rsidRPr="002520BC" w:rsidRDefault="00C97A03" w:rsidP="00C97A03">
      <w:pPr>
        <w:widowControl w:val="0"/>
        <w:numPr>
          <w:ilvl w:val="0"/>
          <w:numId w:val="31"/>
        </w:numPr>
        <w:tabs>
          <w:tab w:val="left" w:pos="572"/>
        </w:tabs>
        <w:spacing w:line="276" w:lineRule="auto"/>
        <w:ind w:right="250" w:hanging="282"/>
        <w:jc w:val="both"/>
        <w:rPr>
          <w:rFonts w:ascii="Arial" w:eastAsia="Arial" w:hAnsi="Arial" w:cs="Arial"/>
          <w:sz w:val="20"/>
          <w:szCs w:val="20"/>
        </w:rPr>
      </w:pPr>
      <w:r w:rsidRPr="002520BC">
        <w:rPr>
          <w:rFonts w:ascii="Arial" w:eastAsia="Arial" w:hAnsi="Arial" w:cs="Arial"/>
          <w:sz w:val="20"/>
          <w:szCs w:val="20"/>
        </w:rPr>
        <w:t>Substituição e/ou deslocamento dos equipamentos quando necessário</w:t>
      </w:r>
    </w:p>
    <w:p w:rsidR="00C97A03" w:rsidRPr="002520BC" w:rsidRDefault="00C97A03" w:rsidP="00C97A03">
      <w:pPr>
        <w:widowControl w:val="0"/>
        <w:numPr>
          <w:ilvl w:val="0"/>
          <w:numId w:val="31"/>
        </w:numPr>
        <w:tabs>
          <w:tab w:val="left" w:pos="507"/>
        </w:tabs>
        <w:spacing w:before="3" w:line="276" w:lineRule="auto"/>
        <w:ind w:left="506" w:right="250" w:hanging="217"/>
        <w:jc w:val="both"/>
        <w:rPr>
          <w:rFonts w:ascii="Arial" w:eastAsia="Arial" w:hAnsi="Arial" w:cs="Arial"/>
          <w:sz w:val="20"/>
          <w:szCs w:val="20"/>
        </w:rPr>
      </w:pPr>
      <w:r w:rsidRPr="002520BC">
        <w:rPr>
          <w:rFonts w:ascii="Arial" w:eastAsia="Arial" w:hAnsi="Arial" w:cs="Arial"/>
          <w:sz w:val="20"/>
          <w:szCs w:val="20"/>
        </w:rPr>
        <w:t>Frete remessa e retorno;</w:t>
      </w:r>
    </w:p>
    <w:p w:rsidR="00C97A03" w:rsidRPr="002520BC" w:rsidRDefault="00C97A03" w:rsidP="00C97A03">
      <w:pPr>
        <w:pStyle w:val="Ttulo11"/>
        <w:spacing w:before="0" w:line="276" w:lineRule="auto"/>
        <w:ind w:left="290" w:right="250"/>
        <w:jc w:val="both"/>
        <w:rPr>
          <w:sz w:val="20"/>
          <w:szCs w:val="20"/>
        </w:rPr>
      </w:pPr>
    </w:p>
    <w:tbl>
      <w:tblPr>
        <w:tblW w:w="9440" w:type="dxa"/>
        <w:tblInd w:w="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440"/>
      </w:tblGrid>
      <w:tr w:rsidR="00C97A03" w:rsidRPr="002520BC" w:rsidTr="00C97A03">
        <w:trPr>
          <w:trHeight w:val="315"/>
        </w:trPr>
        <w:tc>
          <w:tcPr>
            <w:tcW w:w="9440" w:type="dxa"/>
            <w:shd w:val="clear" w:color="auto" w:fill="auto"/>
            <w:tcMar>
              <w:top w:w="100" w:type="dxa"/>
              <w:left w:w="100" w:type="dxa"/>
              <w:bottom w:w="100" w:type="dxa"/>
              <w:right w:w="100" w:type="dxa"/>
            </w:tcMar>
          </w:tcPr>
          <w:p w:rsidR="00C97A03" w:rsidRPr="002520BC" w:rsidRDefault="00C97A03" w:rsidP="00C97A03">
            <w:pPr>
              <w:pStyle w:val="Ttulo11"/>
              <w:spacing w:before="0" w:line="276" w:lineRule="auto"/>
              <w:ind w:left="290" w:right="250"/>
              <w:jc w:val="both"/>
              <w:rPr>
                <w:sz w:val="20"/>
                <w:szCs w:val="20"/>
              </w:rPr>
            </w:pPr>
            <w:bookmarkStart w:id="51" w:name="_heading=h.swu7pkirtdsd" w:colFirst="0" w:colLast="0"/>
            <w:bookmarkEnd w:id="51"/>
            <w:r w:rsidRPr="002520BC">
              <w:rPr>
                <w:sz w:val="20"/>
                <w:szCs w:val="20"/>
              </w:rPr>
              <w:t>08 . DAS OBRIGAÇÕES DA CONTRATANTE</w:t>
            </w:r>
          </w:p>
        </w:tc>
      </w:tr>
    </w:tbl>
    <w:p w:rsidR="00C97A03" w:rsidRPr="002520BC" w:rsidRDefault="00C97A03" w:rsidP="00C97A03">
      <w:pPr>
        <w:pStyle w:val="Ttulo11"/>
        <w:spacing w:before="0" w:line="276" w:lineRule="auto"/>
        <w:ind w:left="0" w:right="250"/>
        <w:jc w:val="both"/>
        <w:rPr>
          <w:sz w:val="20"/>
          <w:szCs w:val="20"/>
        </w:rPr>
      </w:pPr>
    </w:p>
    <w:p w:rsidR="00C97A03" w:rsidRPr="002520BC" w:rsidRDefault="00C97A03" w:rsidP="00C97A03">
      <w:pPr>
        <w:widowControl w:val="0"/>
        <w:numPr>
          <w:ilvl w:val="0"/>
          <w:numId w:val="30"/>
        </w:numPr>
        <w:pBdr>
          <w:top w:val="nil"/>
          <w:left w:val="nil"/>
          <w:bottom w:val="nil"/>
          <w:right w:val="nil"/>
          <w:between w:val="nil"/>
        </w:pBdr>
        <w:tabs>
          <w:tab w:val="left" w:pos="578"/>
        </w:tabs>
        <w:spacing w:before="1"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Disponibilizar um espaço com as dimensões necessárias para a instalação dos Sanitários Ecológicos Portáteis.</w:t>
      </w:r>
    </w:p>
    <w:p w:rsidR="00C97A03" w:rsidRPr="002520BC" w:rsidRDefault="00C97A03" w:rsidP="00C97A03">
      <w:pPr>
        <w:widowControl w:val="0"/>
        <w:numPr>
          <w:ilvl w:val="0"/>
          <w:numId w:val="30"/>
        </w:numPr>
        <w:pBdr>
          <w:top w:val="nil"/>
          <w:left w:val="nil"/>
          <w:bottom w:val="nil"/>
          <w:right w:val="nil"/>
          <w:between w:val="nil"/>
        </w:pBdr>
        <w:tabs>
          <w:tab w:val="left" w:pos="578"/>
        </w:tabs>
        <w:spacing w:before="1"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Comunicar à CONTRATADA toda e qualquer ocorrência relacionada com a prestação dos serviços;</w:t>
      </w:r>
    </w:p>
    <w:p w:rsidR="00C97A03" w:rsidRPr="002520BC" w:rsidRDefault="00C97A03" w:rsidP="00C97A03">
      <w:pPr>
        <w:widowControl w:val="0"/>
        <w:numPr>
          <w:ilvl w:val="0"/>
          <w:numId w:val="30"/>
        </w:numPr>
        <w:pBdr>
          <w:top w:val="nil"/>
          <w:left w:val="nil"/>
          <w:bottom w:val="nil"/>
          <w:right w:val="nil"/>
          <w:between w:val="nil"/>
        </w:pBdr>
        <w:tabs>
          <w:tab w:val="left" w:pos="578"/>
        </w:tabs>
        <w:spacing w:before="1"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Efetuar o pagamento à CONTRATADA, na forma convencionada neste Termo;</w:t>
      </w:r>
    </w:p>
    <w:p w:rsidR="00C97A03" w:rsidRPr="002520BC" w:rsidRDefault="00C97A03" w:rsidP="00C97A03">
      <w:pPr>
        <w:widowControl w:val="0"/>
        <w:numPr>
          <w:ilvl w:val="0"/>
          <w:numId w:val="30"/>
        </w:numPr>
        <w:pBdr>
          <w:top w:val="nil"/>
          <w:left w:val="nil"/>
          <w:bottom w:val="nil"/>
          <w:right w:val="nil"/>
          <w:between w:val="nil"/>
        </w:pBdr>
        <w:tabs>
          <w:tab w:val="left" w:pos="600"/>
        </w:tabs>
        <w:spacing w:before="3"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Proporcionar todas as facilidades para que a CONTRATADA possa desempenhar seus serviços dentro das normas estabelecidas neste termo;</w:t>
      </w:r>
    </w:p>
    <w:p w:rsidR="00C97A03" w:rsidRPr="002520BC" w:rsidRDefault="00C97A03" w:rsidP="00C97A03">
      <w:pPr>
        <w:widowControl w:val="0"/>
        <w:numPr>
          <w:ilvl w:val="0"/>
          <w:numId w:val="30"/>
        </w:numPr>
        <w:pBdr>
          <w:top w:val="nil"/>
          <w:left w:val="nil"/>
          <w:bottom w:val="nil"/>
          <w:right w:val="nil"/>
          <w:between w:val="nil"/>
        </w:pBdr>
        <w:tabs>
          <w:tab w:val="left" w:pos="600"/>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Acompanhar e fiscalizar a prestação dos serviços, por meio dos servidores designados como Representantes da Administração, nos termos do art. 117, caput da lei 14.133/2021, exigindo seu fiel cumprimento;</w:t>
      </w:r>
    </w:p>
    <w:p w:rsidR="00C97A03" w:rsidRPr="002520BC" w:rsidRDefault="00C97A03" w:rsidP="00C97A03">
      <w:pPr>
        <w:widowControl w:val="0"/>
        <w:numPr>
          <w:ilvl w:val="0"/>
          <w:numId w:val="30"/>
        </w:numPr>
        <w:pBdr>
          <w:top w:val="nil"/>
          <w:left w:val="nil"/>
          <w:bottom w:val="nil"/>
          <w:right w:val="nil"/>
          <w:between w:val="nil"/>
        </w:pBdr>
        <w:tabs>
          <w:tab w:val="left" w:pos="578"/>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Prestar as informações e os esclarecimentos que venham a serem solicitados pela CONTRATADA;</w:t>
      </w:r>
    </w:p>
    <w:p w:rsidR="00C97A03" w:rsidRPr="002520BC" w:rsidRDefault="00C97A03" w:rsidP="00C97A03">
      <w:pPr>
        <w:widowControl w:val="0"/>
        <w:numPr>
          <w:ilvl w:val="0"/>
          <w:numId w:val="30"/>
        </w:numPr>
        <w:pBdr>
          <w:top w:val="nil"/>
          <w:left w:val="nil"/>
          <w:bottom w:val="nil"/>
          <w:right w:val="nil"/>
          <w:between w:val="nil"/>
        </w:pBdr>
        <w:tabs>
          <w:tab w:val="left" w:pos="570"/>
        </w:tabs>
        <w:spacing w:line="276" w:lineRule="auto"/>
        <w:ind w:left="569" w:right="250" w:hanging="280"/>
        <w:jc w:val="both"/>
        <w:rPr>
          <w:rFonts w:ascii="Arial" w:eastAsia="Arial" w:hAnsi="Arial" w:cs="Arial"/>
          <w:color w:val="000000"/>
          <w:sz w:val="20"/>
          <w:szCs w:val="20"/>
        </w:rPr>
      </w:pPr>
      <w:r w:rsidRPr="002520BC">
        <w:rPr>
          <w:rFonts w:ascii="Arial" w:eastAsia="Arial" w:hAnsi="Arial" w:cs="Arial"/>
          <w:color w:val="000000"/>
          <w:sz w:val="20"/>
          <w:szCs w:val="20"/>
        </w:rPr>
        <w:t>Recusar o(s) serviço(s) que esteja(m) fora das especificações estabelecidas neste termo.</w:t>
      </w:r>
    </w:p>
    <w:p w:rsidR="00C97A03" w:rsidRPr="002520BC" w:rsidRDefault="00C97A03" w:rsidP="00C97A03">
      <w:pPr>
        <w:widowControl w:val="0"/>
        <w:numPr>
          <w:ilvl w:val="0"/>
          <w:numId w:val="30"/>
        </w:numPr>
        <w:pBdr>
          <w:top w:val="nil"/>
          <w:left w:val="nil"/>
          <w:bottom w:val="nil"/>
          <w:right w:val="nil"/>
          <w:between w:val="nil"/>
        </w:pBdr>
        <w:tabs>
          <w:tab w:val="left" w:pos="610"/>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lastRenderedPageBreak/>
        <w:t>Proporcionar todas as facilidades para que a empresa contratada possa desempenhar seus serviços dentro das normas estabelecidas neste Termo.</w:t>
      </w:r>
    </w:p>
    <w:p w:rsidR="00C97A03" w:rsidRPr="002520BC" w:rsidRDefault="00C97A03" w:rsidP="00C97A03">
      <w:pPr>
        <w:pBdr>
          <w:top w:val="nil"/>
          <w:left w:val="nil"/>
          <w:bottom w:val="nil"/>
          <w:right w:val="nil"/>
          <w:between w:val="nil"/>
        </w:pBdr>
        <w:spacing w:before="5" w:line="276" w:lineRule="auto"/>
        <w:ind w:right="250"/>
        <w:jc w:val="both"/>
        <w:rPr>
          <w:rFonts w:ascii="Arial" w:eastAsia="Arial" w:hAnsi="Arial" w:cs="Arial"/>
          <w:sz w:val="20"/>
          <w:szCs w:val="20"/>
        </w:rPr>
      </w:pPr>
    </w:p>
    <w:tbl>
      <w:tblPr>
        <w:tblW w:w="9570" w:type="dxa"/>
        <w:tblInd w:w="1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70"/>
      </w:tblGrid>
      <w:tr w:rsidR="00C97A03" w:rsidRPr="002520BC" w:rsidTr="00C97A03">
        <w:trPr>
          <w:trHeight w:val="298"/>
        </w:trPr>
        <w:tc>
          <w:tcPr>
            <w:tcW w:w="9570" w:type="dxa"/>
            <w:shd w:val="clear" w:color="auto" w:fill="auto"/>
            <w:tcMar>
              <w:top w:w="100" w:type="dxa"/>
              <w:left w:w="100" w:type="dxa"/>
              <w:bottom w:w="100" w:type="dxa"/>
              <w:right w:w="100" w:type="dxa"/>
            </w:tcMar>
          </w:tcPr>
          <w:p w:rsidR="00C97A03" w:rsidRPr="002520BC" w:rsidRDefault="00C97A03" w:rsidP="00C97A03">
            <w:pPr>
              <w:pStyle w:val="Ttulo11"/>
              <w:spacing w:before="0" w:line="276" w:lineRule="auto"/>
              <w:ind w:left="290" w:right="250"/>
              <w:jc w:val="both"/>
              <w:rPr>
                <w:sz w:val="20"/>
                <w:szCs w:val="20"/>
              </w:rPr>
            </w:pPr>
            <w:bookmarkStart w:id="52" w:name="_heading=h.eugoq683tebh" w:colFirst="0" w:colLast="0"/>
            <w:bookmarkEnd w:id="52"/>
            <w:r w:rsidRPr="002520BC">
              <w:rPr>
                <w:sz w:val="20"/>
                <w:szCs w:val="20"/>
              </w:rPr>
              <w:t>09 . DAS OBRIGAÇÕES DA CONTRATADA</w:t>
            </w:r>
          </w:p>
        </w:tc>
      </w:tr>
    </w:tbl>
    <w:p w:rsidR="00C97A03" w:rsidRPr="002520BC" w:rsidRDefault="00C97A03" w:rsidP="00C97A03">
      <w:pPr>
        <w:pBdr>
          <w:top w:val="nil"/>
          <w:left w:val="nil"/>
          <w:bottom w:val="nil"/>
          <w:right w:val="nil"/>
          <w:between w:val="nil"/>
        </w:pBdr>
        <w:spacing w:before="5" w:line="276" w:lineRule="auto"/>
        <w:ind w:right="250"/>
        <w:jc w:val="both"/>
        <w:rPr>
          <w:rFonts w:ascii="Arial" w:eastAsia="Arial" w:hAnsi="Arial" w:cs="Arial"/>
          <w:sz w:val="20"/>
          <w:szCs w:val="20"/>
        </w:rPr>
      </w:pPr>
    </w:p>
    <w:p w:rsidR="00C97A03" w:rsidRPr="002520BC" w:rsidRDefault="00C97A03" w:rsidP="00C97A03">
      <w:pPr>
        <w:pStyle w:val="Ttulo11"/>
        <w:spacing w:before="0" w:line="276" w:lineRule="auto"/>
        <w:ind w:left="290" w:right="250"/>
        <w:jc w:val="both"/>
        <w:rPr>
          <w:sz w:val="20"/>
          <w:szCs w:val="20"/>
        </w:rPr>
      </w:pPr>
      <w:r w:rsidRPr="002520BC">
        <w:rPr>
          <w:sz w:val="20"/>
          <w:szCs w:val="20"/>
        </w:rPr>
        <w:t>Nas obrigações da contratada:</w:t>
      </w:r>
    </w:p>
    <w:p w:rsidR="00C97A03" w:rsidRPr="002520BC" w:rsidRDefault="00C97A03" w:rsidP="00C97A03">
      <w:pPr>
        <w:widowControl w:val="0"/>
        <w:numPr>
          <w:ilvl w:val="0"/>
          <w:numId w:val="29"/>
        </w:numPr>
        <w:pBdr>
          <w:top w:val="nil"/>
          <w:left w:val="nil"/>
          <w:bottom w:val="nil"/>
          <w:right w:val="nil"/>
          <w:between w:val="nil"/>
        </w:pBdr>
        <w:tabs>
          <w:tab w:val="left" w:pos="614"/>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Possuir toda a infraestrutura necessária, suficiente e condizente para a prestação dos serviços, utilizando-se de materiais e pessoal capacitado e especializado;</w:t>
      </w:r>
    </w:p>
    <w:p w:rsidR="00C97A03" w:rsidRPr="002520BC" w:rsidRDefault="00C97A03" w:rsidP="00C97A03">
      <w:pPr>
        <w:widowControl w:val="0"/>
        <w:numPr>
          <w:ilvl w:val="0"/>
          <w:numId w:val="29"/>
        </w:numPr>
        <w:pBdr>
          <w:top w:val="nil"/>
          <w:left w:val="nil"/>
          <w:bottom w:val="nil"/>
          <w:right w:val="nil"/>
          <w:between w:val="nil"/>
        </w:pBdr>
        <w:tabs>
          <w:tab w:val="left" w:pos="578"/>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Cumprir rigorosamente as especificações técnicas e os prazos constantes deste termo de referência;</w:t>
      </w:r>
    </w:p>
    <w:p w:rsidR="00C97A03" w:rsidRPr="002520BC" w:rsidRDefault="00C97A03" w:rsidP="00C97A03">
      <w:pPr>
        <w:widowControl w:val="0"/>
        <w:numPr>
          <w:ilvl w:val="0"/>
          <w:numId w:val="29"/>
        </w:numPr>
        <w:pBdr>
          <w:top w:val="nil"/>
          <w:left w:val="nil"/>
          <w:bottom w:val="nil"/>
          <w:right w:val="nil"/>
          <w:between w:val="nil"/>
        </w:pBdr>
        <w:tabs>
          <w:tab w:val="left" w:pos="579"/>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Manter a máxima integração entre a CONTRATADA e a CONTRATANTE, em relação à organização das reuniões, de modo a assegurar a qualidade dos serviços e de todos os materiais;</w:t>
      </w:r>
    </w:p>
    <w:p w:rsidR="00C97A03" w:rsidRPr="002520BC" w:rsidRDefault="00C97A03" w:rsidP="00C97A03">
      <w:pPr>
        <w:widowControl w:val="0"/>
        <w:numPr>
          <w:ilvl w:val="0"/>
          <w:numId w:val="29"/>
        </w:numPr>
        <w:pBdr>
          <w:top w:val="nil"/>
          <w:left w:val="nil"/>
          <w:bottom w:val="nil"/>
          <w:right w:val="nil"/>
          <w:between w:val="nil"/>
        </w:pBdr>
        <w:tabs>
          <w:tab w:val="left" w:pos="576"/>
        </w:tabs>
        <w:spacing w:before="1"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Manter permanente entendimento com a CONTRATANTE, objetivando evitar interrupções ou paralisações na execução dos serviços;</w:t>
      </w:r>
    </w:p>
    <w:p w:rsidR="00C97A03" w:rsidRPr="002520BC" w:rsidRDefault="00C97A03" w:rsidP="00C97A03">
      <w:pPr>
        <w:widowControl w:val="0"/>
        <w:numPr>
          <w:ilvl w:val="0"/>
          <w:numId w:val="29"/>
        </w:numPr>
        <w:pBdr>
          <w:top w:val="nil"/>
          <w:left w:val="nil"/>
          <w:bottom w:val="nil"/>
          <w:right w:val="nil"/>
          <w:between w:val="nil"/>
        </w:pBdr>
        <w:tabs>
          <w:tab w:val="left" w:pos="586"/>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Reparar, corrigir, reconstituir, às suas custas, no total ou em parte, os serviços em forem verificados defeitos ou incorreções resultantes de seus serviços;</w:t>
      </w:r>
    </w:p>
    <w:p w:rsidR="00C97A03" w:rsidRPr="002520BC" w:rsidRDefault="00C97A03" w:rsidP="00C97A03">
      <w:pPr>
        <w:widowControl w:val="0"/>
        <w:numPr>
          <w:ilvl w:val="0"/>
          <w:numId w:val="29"/>
        </w:numPr>
        <w:pBdr>
          <w:top w:val="nil"/>
          <w:left w:val="nil"/>
          <w:bottom w:val="nil"/>
          <w:right w:val="nil"/>
          <w:between w:val="nil"/>
        </w:pBdr>
        <w:tabs>
          <w:tab w:val="left" w:pos="554"/>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Responsabilizar-se por encargos trabalhistas, previdenciários, comerciais e fiscais, tais como impostos, taxas e multas, resultante da prestação dos serviços.</w:t>
      </w:r>
    </w:p>
    <w:p w:rsidR="00C97A03" w:rsidRPr="002520BC" w:rsidRDefault="00C97A03" w:rsidP="00C97A03">
      <w:pPr>
        <w:widowControl w:val="0"/>
        <w:numPr>
          <w:ilvl w:val="0"/>
          <w:numId w:val="29"/>
        </w:numPr>
        <w:pBdr>
          <w:top w:val="nil"/>
          <w:left w:val="nil"/>
          <w:bottom w:val="nil"/>
          <w:right w:val="nil"/>
          <w:between w:val="nil"/>
        </w:pBdr>
        <w:tabs>
          <w:tab w:val="left" w:pos="639"/>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Responsabilizar-se por todos os encargos trabalhistas, securitários e previdenciários decorrentes das contratações para a operacionalização do evento.</w:t>
      </w:r>
    </w:p>
    <w:p w:rsidR="00C97A03" w:rsidRPr="002520BC" w:rsidRDefault="00C97A03" w:rsidP="00C97A03">
      <w:pPr>
        <w:widowControl w:val="0"/>
        <w:numPr>
          <w:ilvl w:val="0"/>
          <w:numId w:val="29"/>
        </w:numPr>
        <w:pBdr>
          <w:top w:val="nil"/>
          <w:left w:val="nil"/>
          <w:bottom w:val="nil"/>
          <w:right w:val="nil"/>
          <w:between w:val="nil"/>
        </w:pBdr>
        <w:tabs>
          <w:tab w:val="left" w:pos="60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Fiscalizar as presenças e os horários de todos os profissionais que estarão realizando apresentações artísticas.</w:t>
      </w:r>
    </w:p>
    <w:p w:rsidR="00C97A03" w:rsidRPr="002520BC" w:rsidRDefault="00C97A03" w:rsidP="00C97A03">
      <w:pPr>
        <w:widowControl w:val="0"/>
        <w:numPr>
          <w:ilvl w:val="0"/>
          <w:numId w:val="29"/>
        </w:numPr>
        <w:pBdr>
          <w:top w:val="nil"/>
          <w:left w:val="nil"/>
          <w:bottom w:val="nil"/>
          <w:right w:val="nil"/>
          <w:between w:val="nil"/>
        </w:pBdr>
        <w:tabs>
          <w:tab w:val="left" w:pos="490"/>
        </w:tabs>
        <w:spacing w:line="276" w:lineRule="auto"/>
        <w:ind w:left="489" w:right="250" w:hanging="200"/>
        <w:jc w:val="both"/>
        <w:rPr>
          <w:rFonts w:ascii="Arial" w:eastAsia="Arial" w:hAnsi="Arial" w:cs="Arial"/>
          <w:color w:val="000000"/>
          <w:sz w:val="20"/>
          <w:szCs w:val="20"/>
        </w:rPr>
      </w:pPr>
      <w:r w:rsidRPr="002520BC">
        <w:rPr>
          <w:rFonts w:ascii="Arial" w:eastAsia="Arial" w:hAnsi="Arial" w:cs="Arial"/>
          <w:color w:val="000000"/>
          <w:sz w:val="20"/>
          <w:szCs w:val="20"/>
        </w:rPr>
        <w:t>Entregar à Comissão Organizadora um relatório descritivo e conclusivo do evento.</w:t>
      </w:r>
    </w:p>
    <w:p w:rsidR="00C97A03" w:rsidRPr="002520BC" w:rsidRDefault="00C97A03" w:rsidP="00C97A03">
      <w:pPr>
        <w:widowControl w:val="0"/>
        <w:numPr>
          <w:ilvl w:val="0"/>
          <w:numId w:val="29"/>
        </w:numPr>
        <w:pBdr>
          <w:top w:val="nil"/>
          <w:left w:val="nil"/>
          <w:bottom w:val="nil"/>
          <w:right w:val="nil"/>
          <w:between w:val="nil"/>
        </w:pBdr>
        <w:tabs>
          <w:tab w:val="left" w:pos="49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Comprovar, a qualquer momento, o pagamento dos tributos que incidirem ou que vierem a incidir sobre a execução do contrato;</w:t>
      </w:r>
    </w:p>
    <w:p w:rsidR="00C97A03" w:rsidRPr="002520BC" w:rsidRDefault="00C97A03" w:rsidP="00C97A03">
      <w:pPr>
        <w:widowControl w:val="0"/>
        <w:numPr>
          <w:ilvl w:val="0"/>
          <w:numId w:val="29"/>
        </w:numPr>
        <w:pBdr>
          <w:top w:val="nil"/>
          <w:left w:val="nil"/>
          <w:bottom w:val="nil"/>
          <w:right w:val="nil"/>
          <w:between w:val="nil"/>
        </w:pBdr>
        <w:tabs>
          <w:tab w:val="left" w:pos="56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Submeter à apreciação e aprovação prévia da Secretaria qualquer alteração nos serviços que entenda deva ser executada;</w:t>
      </w:r>
    </w:p>
    <w:p w:rsidR="00C97A03" w:rsidRPr="002520BC" w:rsidRDefault="00C97A03" w:rsidP="00C97A03">
      <w:pPr>
        <w:widowControl w:val="0"/>
        <w:numPr>
          <w:ilvl w:val="0"/>
          <w:numId w:val="29"/>
        </w:numPr>
        <w:pBdr>
          <w:top w:val="nil"/>
          <w:left w:val="nil"/>
          <w:bottom w:val="nil"/>
          <w:right w:val="nil"/>
          <w:between w:val="nil"/>
        </w:pBdr>
        <w:tabs>
          <w:tab w:val="left" w:pos="550"/>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Arcar com todos os custos civis, fiscais, previdenciários, trabalhistas e de fretes que decorram do objeto contratado, inclusive quanto à criação de novos encargos;</w:t>
      </w:r>
    </w:p>
    <w:p w:rsidR="00C97A03" w:rsidRPr="002520BC" w:rsidRDefault="00C97A03" w:rsidP="00C97A03">
      <w:pPr>
        <w:widowControl w:val="0"/>
        <w:numPr>
          <w:ilvl w:val="0"/>
          <w:numId w:val="29"/>
        </w:numPr>
        <w:pBdr>
          <w:top w:val="nil"/>
          <w:left w:val="nil"/>
          <w:bottom w:val="nil"/>
          <w:right w:val="nil"/>
          <w:between w:val="nil"/>
        </w:pBdr>
        <w:tabs>
          <w:tab w:val="left" w:pos="718"/>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Responsabilizar-se pelos danos causados diretamente à Secretaria ou a terceiros, decorrentes de sua culpa ou dolo na execução do contrato, não excluindo ou reduzindo essa responsabilidade à fiscalização, ou o acompanhamento pela contratante;</w:t>
      </w:r>
    </w:p>
    <w:p w:rsidR="00C97A03" w:rsidRPr="002520BC" w:rsidRDefault="00C97A03" w:rsidP="00C97A03">
      <w:pPr>
        <w:widowControl w:val="0"/>
        <w:numPr>
          <w:ilvl w:val="0"/>
          <w:numId w:val="29"/>
        </w:numPr>
        <w:pBdr>
          <w:top w:val="nil"/>
          <w:left w:val="nil"/>
          <w:bottom w:val="nil"/>
          <w:right w:val="nil"/>
          <w:between w:val="nil"/>
        </w:pBdr>
        <w:tabs>
          <w:tab w:val="left" w:pos="572"/>
        </w:tabs>
        <w:spacing w:line="276" w:lineRule="auto"/>
        <w:ind w:left="571" w:right="250" w:hanging="282"/>
        <w:jc w:val="both"/>
        <w:rPr>
          <w:rFonts w:ascii="Arial" w:eastAsia="Arial" w:hAnsi="Arial" w:cs="Arial"/>
          <w:color w:val="000000"/>
          <w:sz w:val="20"/>
          <w:szCs w:val="20"/>
        </w:rPr>
      </w:pPr>
      <w:r w:rsidRPr="002520BC">
        <w:rPr>
          <w:rFonts w:ascii="Arial" w:eastAsia="Arial" w:hAnsi="Arial" w:cs="Arial"/>
          <w:color w:val="000000"/>
          <w:sz w:val="20"/>
          <w:szCs w:val="20"/>
        </w:rPr>
        <w:t>Submeter-se à fiscalização da Secretaria no que tange às suas obrigações contratuais;</w:t>
      </w:r>
    </w:p>
    <w:p w:rsidR="00C97A03" w:rsidRPr="002520BC" w:rsidRDefault="00C97A03" w:rsidP="00C97A03">
      <w:pPr>
        <w:widowControl w:val="0"/>
        <w:numPr>
          <w:ilvl w:val="0"/>
          <w:numId w:val="29"/>
        </w:numPr>
        <w:pBdr>
          <w:top w:val="nil"/>
          <w:left w:val="nil"/>
          <w:bottom w:val="nil"/>
          <w:right w:val="nil"/>
          <w:between w:val="nil"/>
        </w:pBdr>
        <w:tabs>
          <w:tab w:val="left" w:pos="588"/>
        </w:tabs>
        <w:spacing w:before="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Prestar adequadamente os serviços do objeto, respeitadas as disposições aqui contidas, nas demais peças do contrato e as constantes da legislação em vigor.</w:t>
      </w:r>
    </w:p>
    <w:p w:rsidR="00C97A03" w:rsidRPr="002520BC" w:rsidRDefault="00C97A03" w:rsidP="00C97A03">
      <w:pPr>
        <w:widowControl w:val="0"/>
        <w:numPr>
          <w:ilvl w:val="0"/>
          <w:numId w:val="29"/>
        </w:numPr>
        <w:pBdr>
          <w:top w:val="nil"/>
          <w:left w:val="nil"/>
          <w:bottom w:val="nil"/>
          <w:right w:val="nil"/>
          <w:between w:val="nil"/>
        </w:pBdr>
        <w:tabs>
          <w:tab w:val="left" w:pos="590"/>
        </w:tabs>
        <w:spacing w:before="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Manter, durante a vigência do contrato, todas as condições de habilitação e qualificação estabelecidas no processo;</w:t>
      </w:r>
    </w:p>
    <w:p w:rsidR="00C97A03" w:rsidRPr="002520BC" w:rsidRDefault="00C97A03" w:rsidP="00C97A03">
      <w:pPr>
        <w:widowControl w:val="0"/>
        <w:numPr>
          <w:ilvl w:val="0"/>
          <w:numId w:val="29"/>
        </w:numPr>
        <w:pBdr>
          <w:top w:val="nil"/>
          <w:left w:val="nil"/>
          <w:bottom w:val="nil"/>
          <w:right w:val="nil"/>
          <w:between w:val="nil"/>
        </w:pBdr>
        <w:tabs>
          <w:tab w:val="left" w:pos="701"/>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Executar o objeto deste contrato utilizando-se dos mais elevados padrões de competência, integridade profissional e ética;</w:t>
      </w:r>
    </w:p>
    <w:p w:rsidR="00C97A03" w:rsidRPr="002520BC" w:rsidRDefault="00C97A03" w:rsidP="00C97A03">
      <w:pPr>
        <w:widowControl w:val="0"/>
        <w:numPr>
          <w:ilvl w:val="0"/>
          <w:numId w:val="29"/>
        </w:numPr>
        <w:pBdr>
          <w:top w:val="nil"/>
          <w:left w:val="nil"/>
          <w:bottom w:val="nil"/>
          <w:right w:val="nil"/>
          <w:between w:val="nil"/>
        </w:pBdr>
        <w:tabs>
          <w:tab w:val="left" w:pos="701"/>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Facilitar à Secretaria o acesso a qualquer tipo de informação e a fornecer todos os elementos de seu conhecimento e competência.</w:t>
      </w:r>
    </w:p>
    <w:p w:rsidR="00C97A03" w:rsidRPr="002520BC" w:rsidRDefault="00C97A03" w:rsidP="00C97A03">
      <w:pPr>
        <w:pBdr>
          <w:top w:val="nil"/>
          <w:left w:val="nil"/>
          <w:bottom w:val="nil"/>
          <w:right w:val="nil"/>
          <w:between w:val="nil"/>
        </w:pBdr>
        <w:spacing w:line="276" w:lineRule="auto"/>
        <w:ind w:right="250"/>
        <w:jc w:val="both"/>
        <w:rPr>
          <w:rFonts w:ascii="Arial" w:eastAsia="Arial" w:hAnsi="Arial" w:cs="Arial"/>
          <w:color w:val="000000"/>
          <w:sz w:val="20"/>
          <w:szCs w:val="20"/>
        </w:rPr>
      </w:pPr>
    </w:p>
    <w:tbl>
      <w:tblPr>
        <w:tblW w:w="9545" w:type="dxa"/>
        <w:tblInd w:w="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45"/>
      </w:tblGrid>
      <w:tr w:rsidR="00C97A03" w:rsidRPr="002520BC" w:rsidTr="00C97A03">
        <w:trPr>
          <w:trHeight w:val="270"/>
        </w:trPr>
        <w:tc>
          <w:tcPr>
            <w:tcW w:w="9545"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10. CRITÉRIO DE AVALIAÇÃO DAS PROPOSTAS:</w:t>
            </w:r>
          </w:p>
        </w:tc>
      </w:tr>
    </w:tbl>
    <w:p w:rsidR="00C97A03" w:rsidRPr="002520BC" w:rsidRDefault="00C97A03" w:rsidP="00C97A03">
      <w:pPr>
        <w:pStyle w:val="Ttulo11"/>
        <w:spacing w:before="1" w:line="276" w:lineRule="auto"/>
        <w:ind w:left="290" w:right="250"/>
        <w:jc w:val="both"/>
        <w:rPr>
          <w:sz w:val="20"/>
          <w:szCs w:val="20"/>
        </w:rPr>
      </w:pP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lastRenderedPageBreak/>
        <w:t>O julgamento se fará entre as propostas qualificadas, sendo que a adjudicação se dará ao proponente cuja proposta esteja de acordo com as especificações contidas no presente Edital e q</w:t>
      </w:r>
      <w:r w:rsidR="00636D29">
        <w:rPr>
          <w:rFonts w:ascii="Arial" w:eastAsia="Arial" w:hAnsi="Arial" w:cs="Arial"/>
          <w:color w:val="000000"/>
          <w:sz w:val="20"/>
          <w:szCs w:val="20"/>
        </w:rPr>
        <w:t>ue apresente o Menor preço por item</w:t>
      </w:r>
      <w:r w:rsidRPr="002520BC">
        <w:rPr>
          <w:rFonts w:ascii="Arial" w:eastAsia="Arial" w:hAnsi="Arial" w:cs="Arial"/>
          <w:color w:val="000000"/>
          <w:sz w:val="20"/>
          <w:szCs w:val="20"/>
        </w:rPr>
        <w:t>.</w:t>
      </w:r>
    </w:p>
    <w:p w:rsidR="00C97A03" w:rsidRPr="002520BC" w:rsidRDefault="00C97A03" w:rsidP="00C97A03">
      <w:pPr>
        <w:pBdr>
          <w:top w:val="nil"/>
          <w:left w:val="nil"/>
          <w:bottom w:val="nil"/>
          <w:right w:val="nil"/>
          <w:between w:val="nil"/>
        </w:pBdr>
        <w:spacing w:before="6"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a) Em caso de absoluta igualdade de preços, entre duas ou mais propostas, o desempate será feito de acordo com o Art. 60 da Lei nº 14.133, de 01/04/2021.</w:t>
      </w:r>
    </w:p>
    <w:p w:rsidR="00C97A03" w:rsidRPr="002520BC" w:rsidRDefault="00C97A03" w:rsidP="00C97A03">
      <w:pPr>
        <w:pBdr>
          <w:top w:val="nil"/>
          <w:left w:val="nil"/>
          <w:bottom w:val="nil"/>
          <w:right w:val="nil"/>
          <w:between w:val="nil"/>
        </w:pBdr>
        <w:spacing w:before="9" w:line="276" w:lineRule="auto"/>
        <w:ind w:right="250"/>
        <w:jc w:val="both"/>
        <w:rPr>
          <w:rFonts w:ascii="Arial" w:eastAsia="Arial" w:hAnsi="Arial" w:cs="Arial"/>
          <w:sz w:val="20"/>
          <w:szCs w:val="20"/>
        </w:rPr>
      </w:pPr>
    </w:p>
    <w:tbl>
      <w:tblPr>
        <w:tblW w:w="9525"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25"/>
      </w:tblGrid>
      <w:tr w:rsidR="00C97A03" w:rsidRPr="002520BC" w:rsidTr="00C97A03">
        <w:trPr>
          <w:trHeight w:val="293"/>
        </w:trPr>
        <w:tc>
          <w:tcPr>
            <w:tcW w:w="9525"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11. SANÇÕES:</w:t>
            </w:r>
          </w:p>
        </w:tc>
      </w:tr>
    </w:tbl>
    <w:p w:rsidR="00C97A03" w:rsidRPr="002520BC" w:rsidRDefault="00C97A03" w:rsidP="00C97A03">
      <w:pPr>
        <w:pStyle w:val="Ttulo11"/>
        <w:spacing w:before="0" w:line="276" w:lineRule="auto"/>
        <w:ind w:left="0" w:right="250"/>
        <w:jc w:val="both"/>
        <w:rPr>
          <w:sz w:val="20"/>
          <w:szCs w:val="20"/>
        </w:rPr>
      </w:pPr>
    </w:p>
    <w:p w:rsidR="00C97A03" w:rsidRPr="002520BC" w:rsidRDefault="00C97A03" w:rsidP="00C97A03">
      <w:pPr>
        <w:widowControl w:val="0"/>
        <w:numPr>
          <w:ilvl w:val="0"/>
          <w:numId w:val="39"/>
        </w:numPr>
        <w:pBdr>
          <w:top w:val="nil"/>
          <w:left w:val="nil"/>
          <w:bottom w:val="nil"/>
          <w:right w:val="nil"/>
          <w:between w:val="nil"/>
        </w:pBdr>
        <w:tabs>
          <w:tab w:val="left" w:pos="428"/>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 Pelo atraso e inexecução total ou parcial deste contrato, a CONTRATADA sujeitar-se-á às seguintes sanções:</w:t>
      </w:r>
    </w:p>
    <w:p w:rsidR="00C97A03" w:rsidRPr="002520BC" w:rsidRDefault="00C97A03" w:rsidP="00C97A03">
      <w:pPr>
        <w:widowControl w:val="0"/>
        <w:numPr>
          <w:ilvl w:val="0"/>
          <w:numId w:val="37"/>
        </w:numPr>
        <w:pBdr>
          <w:top w:val="nil"/>
          <w:left w:val="nil"/>
          <w:bottom w:val="nil"/>
          <w:right w:val="nil"/>
          <w:between w:val="nil"/>
        </w:pBdr>
        <w:tabs>
          <w:tab w:val="left" w:pos="572"/>
        </w:tabs>
        <w:spacing w:line="276" w:lineRule="auto"/>
        <w:ind w:right="250" w:hanging="282"/>
        <w:jc w:val="both"/>
        <w:rPr>
          <w:rFonts w:ascii="Arial" w:eastAsia="Arial" w:hAnsi="Arial" w:cs="Arial"/>
          <w:color w:val="000000"/>
          <w:sz w:val="20"/>
          <w:szCs w:val="20"/>
        </w:rPr>
      </w:pPr>
      <w:r w:rsidRPr="002520BC">
        <w:rPr>
          <w:rFonts w:ascii="Arial" w:eastAsia="Arial" w:hAnsi="Arial" w:cs="Arial"/>
          <w:color w:val="000000"/>
          <w:sz w:val="20"/>
          <w:szCs w:val="20"/>
          <w:u w:val="single"/>
        </w:rPr>
        <w:t>Multa:</w:t>
      </w:r>
    </w:p>
    <w:p w:rsidR="00C97A03" w:rsidRPr="002520BC" w:rsidRDefault="00C97A03" w:rsidP="00C97A03">
      <w:pPr>
        <w:widowControl w:val="0"/>
        <w:numPr>
          <w:ilvl w:val="1"/>
          <w:numId w:val="37"/>
        </w:numPr>
        <w:pBdr>
          <w:top w:val="nil"/>
          <w:left w:val="nil"/>
          <w:bottom w:val="nil"/>
          <w:right w:val="nil"/>
          <w:between w:val="nil"/>
        </w:pBdr>
        <w:tabs>
          <w:tab w:val="left" w:pos="818"/>
        </w:tabs>
        <w:spacing w:before="1"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Pelo atraso injustificado, inferior a 30 (trinta) dias, 1% (um por cento) sobre o valor atualizado do objeto não realizado.</w:t>
      </w:r>
    </w:p>
    <w:p w:rsidR="00C97A03" w:rsidRPr="002520BC" w:rsidRDefault="00C97A03" w:rsidP="00C97A03">
      <w:pPr>
        <w:widowControl w:val="0"/>
        <w:numPr>
          <w:ilvl w:val="1"/>
          <w:numId w:val="37"/>
        </w:numPr>
        <w:pBdr>
          <w:top w:val="nil"/>
          <w:left w:val="nil"/>
          <w:bottom w:val="nil"/>
          <w:right w:val="nil"/>
          <w:between w:val="nil"/>
        </w:pBdr>
        <w:tabs>
          <w:tab w:val="left" w:pos="78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Pelo atraso injustificado, superior a 30 (trinta) dias, 20% (vinte por cento) sobre o valor atualizado do objeto do contrato não realizado, além de ser o atraso entendido como recusa à execução do contrato e permitir a sua rescisão.</w:t>
      </w:r>
    </w:p>
    <w:p w:rsidR="00C97A03" w:rsidRPr="002520BC" w:rsidRDefault="00C97A03" w:rsidP="00C97A03">
      <w:pPr>
        <w:widowControl w:val="0"/>
        <w:numPr>
          <w:ilvl w:val="1"/>
          <w:numId w:val="37"/>
        </w:numPr>
        <w:pBdr>
          <w:top w:val="nil"/>
          <w:left w:val="nil"/>
          <w:bottom w:val="nil"/>
          <w:right w:val="nil"/>
          <w:between w:val="nil"/>
        </w:pBdr>
        <w:tabs>
          <w:tab w:val="left" w:pos="775"/>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Pela infração a quaisquer disposições contidas no Código de Postura, Código de Obras, Código Nacional de Trânsito, Legislação Ambiental e outros dispositivos legais pertinentes, ao pagamento das multas das infrações cometidas e devidas ao órgão competente.</w:t>
      </w:r>
    </w:p>
    <w:p w:rsidR="00C97A03" w:rsidRPr="002520BC" w:rsidRDefault="00C97A03" w:rsidP="00C97A03">
      <w:pPr>
        <w:widowControl w:val="0"/>
        <w:numPr>
          <w:ilvl w:val="0"/>
          <w:numId w:val="37"/>
        </w:numPr>
        <w:pBdr>
          <w:top w:val="nil"/>
          <w:left w:val="nil"/>
          <w:bottom w:val="nil"/>
          <w:right w:val="nil"/>
          <w:between w:val="nil"/>
        </w:pBdr>
        <w:tabs>
          <w:tab w:val="left" w:pos="572"/>
        </w:tabs>
        <w:spacing w:line="276" w:lineRule="auto"/>
        <w:ind w:right="250" w:hanging="282"/>
        <w:jc w:val="both"/>
        <w:rPr>
          <w:rFonts w:ascii="Arial" w:eastAsia="Arial" w:hAnsi="Arial" w:cs="Arial"/>
          <w:color w:val="000000"/>
          <w:sz w:val="20"/>
          <w:szCs w:val="20"/>
        </w:rPr>
      </w:pPr>
      <w:r w:rsidRPr="002520BC">
        <w:rPr>
          <w:rFonts w:ascii="Arial" w:eastAsia="Arial" w:hAnsi="Arial" w:cs="Arial"/>
          <w:color w:val="000000"/>
          <w:sz w:val="20"/>
          <w:szCs w:val="20"/>
          <w:u w:val="single"/>
        </w:rPr>
        <w:t>Advertência escrita</w:t>
      </w:r>
    </w:p>
    <w:p w:rsidR="00C97A03" w:rsidRPr="002520BC" w:rsidRDefault="00C97A03" w:rsidP="00C97A03">
      <w:pPr>
        <w:widowControl w:val="0"/>
        <w:numPr>
          <w:ilvl w:val="1"/>
          <w:numId w:val="37"/>
        </w:numPr>
        <w:pBdr>
          <w:top w:val="nil"/>
          <w:left w:val="nil"/>
          <w:bottom w:val="nil"/>
          <w:right w:val="nil"/>
          <w:between w:val="nil"/>
        </w:pBdr>
        <w:tabs>
          <w:tab w:val="left" w:pos="78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Suspensão temporária de participação em licitações e impedimento de firmar contratos com a CONTRATANTE pelo prazo de até dois anos, aplicada pelo Secretário Municipal da Administração.</w:t>
      </w:r>
    </w:p>
    <w:p w:rsidR="00C97A03" w:rsidRPr="002520BC" w:rsidRDefault="00C97A03" w:rsidP="00C97A03">
      <w:pPr>
        <w:widowControl w:val="0"/>
        <w:numPr>
          <w:ilvl w:val="1"/>
          <w:numId w:val="37"/>
        </w:numPr>
        <w:pBdr>
          <w:top w:val="nil"/>
          <w:left w:val="nil"/>
          <w:bottom w:val="nil"/>
          <w:right w:val="nil"/>
          <w:between w:val="nil"/>
        </w:pBdr>
        <w:tabs>
          <w:tab w:val="left" w:pos="799"/>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Declaração de inidoneidade para licitar ou contratar com a CONTRATANTE enquanto perdurarem os motivos determinantes da sanção ou até que seja requerida a reabilitação ao Secretário Municipal, a qual será concedida sempre que a CONTRATADA ressarcir a CONTRATANTE pelos prejuízos resultantes da infração.</w:t>
      </w:r>
    </w:p>
    <w:p w:rsidR="00C97A03" w:rsidRPr="002520BC" w:rsidRDefault="00C97A03" w:rsidP="00C97A03">
      <w:pPr>
        <w:widowControl w:val="0"/>
        <w:numPr>
          <w:ilvl w:val="0"/>
          <w:numId w:val="39"/>
        </w:numPr>
        <w:pBdr>
          <w:top w:val="nil"/>
          <w:left w:val="nil"/>
          <w:bottom w:val="nil"/>
          <w:right w:val="nil"/>
          <w:between w:val="nil"/>
        </w:pBdr>
        <w:tabs>
          <w:tab w:val="left" w:pos="536"/>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 A multa não impede que a CONTRATANTE rescinda unilateralmente este contrato e aplique outras sanções.</w:t>
      </w:r>
    </w:p>
    <w:p w:rsidR="00C97A03" w:rsidRPr="002520BC" w:rsidRDefault="00C97A03" w:rsidP="00C97A03">
      <w:pPr>
        <w:widowControl w:val="0"/>
        <w:numPr>
          <w:ilvl w:val="0"/>
          <w:numId w:val="39"/>
        </w:numPr>
        <w:pBdr>
          <w:top w:val="nil"/>
          <w:left w:val="nil"/>
          <w:bottom w:val="nil"/>
          <w:right w:val="nil"/>
          <w:between w:val="nil"/>
        </w:pBdr>
        <w:tabs>
          <w:tab w:val="left" w:pos="611"/>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 A multa, aplicada após regular processo administrativo, será descontada da caução prestada, respondendo a CONTRATADA pela diferença que será descontada dos pagamentos eventualmente devidos pela CONTRATANTE ou cobrada judicialmente.</w:t>
      </w:r>
    </w:p>
    <w:p w:rsidR="00C97A03" w:rsidRPr="002520BC" w:rsidRDefault="00C97A03" w:rsidP="00C97A03">
      <w:pPr>
        <w:widowControl w:val="0"/>
        <w:numPr>
          <w:ilvl w:val="0"/>
          <w:numId w:val="39"/>
        </w:numPr>
        <w:pBdr>
          <w:top w:val="nil"/>
          <w:left w:val="nil"/>
          <w:bottom w:val="nil"/>
          <w:right w:val="nil"/>
          <w:between w:val="nil"/>
        </w:pBdr>
        <w:tabs>
          <w:tab w:val="left" w:pos="673"/>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-As sanções de suspensão temporária, declaração de inidoneidade para licitar ou contratar poderão ser aplicadas juntamente com a de multa, facultada a defesa prévia da CONTRATADA no processo de licitação, no prazo de cinco dias úteis.</w:t>
      </w:r>
    </w:p>
    <w:p w:rsidR="00C97A03" w:rsidRPr="002520BC" w:rsidRDefault="00C97A03" w:rsidP="00C97A03">
      <w:pPr>
        <w:widowControl w:val="0"/>
        <w:numPr>
          <w:ilvl w:val="0"/>
          <w:numId w:val="39"/>
        </w:numPr>
        <w:pBdr>
          <w:top w:val="nil"/>
          <w:left w:val="nil"/>
          <w:bottom w:val="nil"/>
          <w:right w:val="nil"/>
          <w:between w:val="nil"/>
        </w:pBdr>
        <w:tabs>
          <w:tab w:val="left" w:pos="56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 Da aplicação de qualquer multa será a CONTRATADA intimada para recolhê-la aos cofres municipais no prazo de dez dias úteis.</w:t>
      </w:r>
    </w:p>
    <w:p w:rsidR="00C97A03" w:rsidRPr="002520BC" w:rsidRDefault="00C97A03" w:rsidP="00C97A03">
      <w:pPr>
        <w:widowControl w:val="0"/>
        <w:numPr>
          <w:ilvl w:val="0"/>
          <w:numId w:val="39"/>
        </w:numPr>
        <w:pBdr>
          <w:top w:val="nil"/>
          <w:left w:val="nil"/>
          <w:bottom w:val="nil"/>
          <w:right w:val="nil"/>
          <w:between w:val="nil"/>
        </w:pBdr>
        <w:tabs>
          <w:tab w:val="left" w:pos="637"/>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 Nenhum pagamento de medição será efetuado à CONTRATADA se esta deixar de recolher qualquer multa que lhe for imposta, dentro do prazo previsto.</w:t>
      </w:r>
    </w:p>
    <w:p w:rsidR="00C97A03" w:rsidRDefault="00C97A03" w:rsidP="00C97A03">
      <w:pPr>
        <w:pBdr>
          <w:top w:val="nil"/>
          <w:left w:val="nil"/>
          <w:bottom w:val="nil"/>
          <w:right w:val="nil"/>
          <w:between w:val="nil"/>
        </w:pBdr>
        <w:spacing w:before="4" w:line="276" w:lineRule="auto"/>
        <w:ind w:right="250"/>
        <w:jc w:val="both"/>
        <w:rPr>
          <w:rFonts w:ascii="Arial" w:eastAsia="Arial" w:hAnsi="Arial" w:cs="Arial"/>
          <w:sz w:val="20"/>
          <w:szCs w:val="20"/>
        </w:rPr>
      </w:pPr>
    </w:p>
    <w:p w:rsidR="00FB6C3B" w:rsidRPr="002520BC" w:rsidRDefault="00FB6C3B" w:rsidP="00C97A03">
      <w:pPr>
        <w:pBdr>
          <w:top w:val="nil"/>
          <w:left w:val="nil"/>
          <w:bottom w:val="nil"/>
          <w:right w:val="nil"/>
          <w:between w:val="nil"/>
        </w:pBdr>
        <w:spacing w:before="4" w:line="276" w:lineRule="auto"/>
        <w:ind w:right="250"/>
        <w:jc w:val="both"/>
        <w:rPr>
          <w:rFonts w:ascii="Arial" w:eastAsia="Arial" w:hAnsi="Arial" w:cs="Arial"/>
          <w:sz w:val="20"/>
          <w:szCs w:val="20"/>
        </w:rPr>
      </w:pPr>
    </w:p>
    <w:tbl>
      <w:tblPr>
        <w:tblW w:w="9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895"/>
      </w:tblGrid>
      <w:tr w:rsidR="00C97A03" w:rsidRPr="002520BC" w:rsidTr="00C97A03">
        <w:trPr>
          <w:trHeight w:val="270"/>
        </w:trPr>
        <w:tc>
          <w:tcPr>
            <w:tcW w:w="9895"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12. CONDIÇÕES GERAIS</w:t>
            </w:r>
          </w:p>
        </w:tc>
      </w:tr>
    </w:tbl>
    <w:p w:rsidR="00C97A03" w:rsidRPr="002520BC" w:rsidRDefault="00C97A03" w:rsidP="00C97A03">
      <w:pPr>
        <w:pStyle w:val="Ttulo11"/>
        <w:spacing w:before="0" w:line="276" w:lineRule="auto"/>
        <w:ind w:left="290" w:right="250"/>
        <w:jc w:val="both"/>
        <w:rPr>
          <w:sz w:val="20"/>
          <w:szCs w:val="20"/>
        </w:rPr>
      </w:pPr>
    </w:p>
    <w:p w:rsidR="00C97A03" w:rsidRPr="002520BC" w:rsidRDefault="00C97A03" w:rsidP="00C97A03">
      <w:pPr>
        <w:widowControl w:val="0"/>
        <w:numPr>
          <w:ilvl w:val="0"/>
          <w:numId w:val="36"/>
        </w:numPr>
        <w:pBdr>
          <w:top w:val="nil"/>
          <w:left w:val="nil"/>
          <w:bottom w:val="nil"/>
          <w:right w:val="nil"/>
          <w:between w:val="nil"/>
        </w:pBdr>
        <w:tabs>
          <w:tab w:val="left" w:pos="605"/>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 xml:space="preserve">Os equipamentos </w:t>
      </w:r>
      <w:r w:rsidRPr="002520BC">
        <w:rPr>
          <w:rFonts w:ascii="Arial" w:eastAsia="Arial" w:hAnsi="Arial" w:cs="Arial"/>
          <w:sz w:val="20"/>
          <w:szCs w:val="20"/>
        </w:rPr>
        <w:t>deverão</w:t>
      </w:r>
      <w:r w:rsidRPr="002520BC">
        <w:rPr>
          <w:rFonts w:ascii="Arial" w:eastAsia="Arial" w:hAnsi="Arial" w:cs="Arial"/>
          <w:color w:val="000000"/>
          <w:sz w:val="20"/>
          <w:szCs w:val="20"/>
        </w:rPr>
        <w:t xml:space="preserve"> estar adequados aos espaços referidos Espaço Físico (com todo o cabeamento, acessórios e configurações e instalações necessárias) de forma a atender com qualidade e eficiência às demandas e necessidades dos serviços especializados aqui descritos, e deverá ser mantido no, local profissionais para operacionalização dos mesmos, cujo custo deverá estar incluído no valor cotado.</w:t>
      </w:r>
    </w:p>
    <w:p w:rsidR="00C97A03" w:rsidRPr="002520BC" w:rsidRDefault="00C97A03" w:rsidP="00C97A03">
      <w:pPr>
        <w:widowControl w:val="0"/>
        <w:numPr>
          <w:ilvl w:val="0"/>
          <w:numId w:val="36"/>
        </w:numPr>
        <w:pBdr>
          <w:top w:val="nil"/>
          <w:left w:val="nil"/>
          <w:bottom w:val="nil"/>
          <w:right w:val="nil"/>
          <w:between w:val="nil"/>
        </w:pBdr>
        <w:tabs>
          <w:tab w:val="left" w:pos="605"/>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lastRenderedPageBreak/>
        <w:t>Instalação, manutenção e reposição imediata e permanente de todos os equipamentos no local do evento, com qualidade.</w:t>
      </w:r>
    </w:p>
    <w:p w:rsidR="00C97A03" w:rsidRPr="002520BC" w:rsidRDefault="00C97A03" w:rsidP="00C97A03">
      <w:pPr>
        <w:widowControl w:val="0"/>
        <w:numPr>
          <w:ilvl w:val="0"/>
          <w:numId w:val="36"/>
        </w:numPr>
        <w:pBdr>
          <w:top w:val="nil"/>
          <w:left w:val="nil"/>
          <w:bottom w:val="nil"/>
          <w:right w:val="nil"/>
          <w:between w:val="nil"/>
        </w:pBdr>
        <w:tabs>
          <w:tab w:val="left" w:pos="627"/>
        </w:tabs>
        <w:spacing w:before="2"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 assessoramento prévio deverá ser prestado pela empresa contratada, com início imediato à assinatura do contrato até o dia de início da montagem, devendo a empresa disponibilizar espaço adequado para realização de reuniões na cidade de Florianópolis, com estrutura mínima adequada (mesa para reuniões, computador, impressora, telefone e internet, bem como serviços de apoio).</w:t>
      </w:r>
    </w:p>
    <w:p w:rsidR="00C97A03" w:rsidRPr="002520BC" w:rsidRDefault="00C97A03" w:rsidP="00C97A03">
      <w:pPr>
        <w:widowControl w:val="0"/>
        <w:numPr>
          <w:ilvl w:val="0"/>
          <w:numId w:val="36"/>
        </w:numPr>
        <w:pBdr>
          <w:top w:val="nil"/>
          <w:left w:val="nil"/>
          <w:bottom w:val="nil"/>
          <w:right w:val="nil"/>
          <w:between w:val="nil"/>
        </w:pBdr>
        <w:tabs>
          <w:tab w:val="left" w:pos="586"/>
        </w:tabs>
        <w:spacing w:line="276" w:lineRule="auto"/>
        <w:ind w:right="250" w:hanging="3"/>
        <w:jc w:val="both"/>
        <w:rPr>
          <w:rFonts w:ascii="Arial" w:eastAsia="Arial" w:hAnsi="Arial" w:cs="Arial"/>
          <w:color w:val="000000"/>
          <w:sz w:val="20"/>
          <w:szCs w:val="20"/>
        </w:rPr>
      </w:pPr>
      <w:r w:rsidRPr="002520BC">
        <w:rPr>
          <w:rFonts w:ascii="Arial" w:eastAsia="Arial" w:hAnsi="Arial" w:cs="Arial"/>
          <w:color w:val="000000"/>
          <w:sz w:val="20"/>
          <w:szCs w:val="20"/>
        </w:rPr>
        <w:t>O preço cotado deverá englobar toda a produção, instalação, montagem, desmontagem, honorários, frete, tributos O valor do projeto executivo não deverá ser cotado à parte, devendo seus custos estar incluídos nos preços propostos.</w:t>
      </w:r>
    </w:p>
    <w:p w:rsidR="00C97A03" w:rsidRPr="002520BC" w:rsidRDefault="00C97A03" w:rsidP="00C97A03">
      <w:pPr>
        <w:pBdr>
          <w:top w:val="nil"/>
          <w:left w:val="nil"/>
          <w:bottom w:val="nil"/>
          <w:right w:val="nil"/>
          <w:between w:val="nil"/>
        </w:pBdr>
        <w:spacing w:before="3" w:line="276" w:lineRule="auto"/>
        <w:ind w:right="250"/>
        <w:jc w:val="both"/>
        <w:rPr>
          <w:rFonts w:ascii="Arial" w:eastAsia="Arial" w:hAnsi="Arial" w:cs="Arial"/>
          <w:sz w:val="20"/>
          <w:szCs w:val="20"/>
        </w:rPr>
      </w:pPr>
    </w:p>
    <w:tbl>
      <w:tblPr>
        <w:tblW w:w="98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819"/>
      </w:tblGrid>
      <w:tr w:rsidR="00C97A03" w:rsidRPr="002520BC" w:rsidTr="00C97A03">
        <w:trPr>
          <w:trHeight w:val="324"/>
        </w:trPr>
        <w:tc>
          <w:tcPr>
            <w:tcW w:w="9819" w:type="dxa"/>
            <w:shd w:val="clear" w:color="auto" w:fill="auto"/>
            <w:tcMar>
              <w:top w:w="100" w:type="dxa"/>
              <w:left w:w="100" w:type="dxa"/>
              <w:bottom w:w="100" w:type="dxa"/>
              <w:right w:w="100" w:type="dxa"/>
            </w:tcMar>
          </w:tcPr>
          <w:p w:rsidR="00C97A03" w:rsidRPr="002520BC" w:rsidRDefault="00C97A03" w:rsidP="00C97A03">
            <w:pPr>
              <w:spacing w:before="3" w:line="276" w:lineRule="auto"/>
              <w:ind w:right="250"/>
              <w:jc w:val="both"/>
              <w:rPr>
                <w:rFonts w:ascii="Arial" w:eastAsia="Arial" w:hAnsi="Arial" w:cs="Arial"/>
                <w:b/>
                <w:sz w:val="20"/>
                <w:szCs w:val="20"/>
              </w:rPr>
            </w:pPr>
            <w:r w:rsidRPr="002520BC">
              <w:rPr>
                <w:rFonts w:ascii="Arial" w:eastAsia="Arial" w:hAnsi="Arial" w:cs="Arial"/>
                <w:b/>
                <w:sz w:val="20"/>
                <w:szCs w:val="20"/>
              </w:rPr>
              <w:t xml:space="preserve">13. ESTIMATIVA DE PREÇOS </w:t>
            </w:r>
          </w:p>
        </w:tc>
      </w:tr>
    </w:tbl>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 xml:space="preserve">Nos termos da Instrução Normativa nº </w:t>
      </w:r>
      <w:r w:rsidRPr="002520BC">
        <w:rPr>
          <w:rFonts w:ascii="Arial" w:eastAsia="Arial" w:hAnsi="Arial" w:cs="Arial"/>
          <w:sz w:val="20"/>
          <w:szCs w:val="20"/>
        </w:rPr>
        <w:t>58</w:t>
      </w:r>
      <w:r w:rsidRPr="002520BC">
        <w:rPr>
          <w:rFonts w:ascii="Arial" w:eastAsia="Arial" w:hAnsi="Arial" w:cs="Arial"/>
          <w:color w:val="000000"/>
          <w:sz w:val="20"/>
          <w:szCs w:val="20"/>
        </w:rPr>
        <w:t>, de 202</w:t>
      </w:r>
      <w:r w:rsidRPr="002520BC">
        <w:rPr>
          <w:rFonts w:ascii="Arial" w:eastAsia="Arial" w:hAnsi="Arial" w:cs="Arial"/>
          <w:sz w:val="20"/>
          <w:szCs w:val="20"/>
        </w:rPr>
        <w:t>2</w:t>
      </w:r>
      <w:r w:rsidRPr="002520BC">
        <w:rPr>
          <w:rFonts w:ascii="Arial" w:eastAsia="Arial" w:hAnsi="Arial" w:cs="Arial"/>
          <w:color w:val="000000"/>
          <w:sz w:val="20"/>
          <w:szCs w:val="20"/>
        </w:rPr>
        <w:t>, para a estimativa de preços ou a previsão de preços referenciais, devem ser seguidas as diretrizes normativas publicada pela Secretaria Especial de Desburocratização, Gestão e Governo Digital do Ministério da Economia, que dispõe sobre os procedimentos administrativos básicos para a realização de pesquisa de preços para a aquisição de bens e contratação de serviços em geral.</w:t>
      </w:r>
    </w:p>
    <w:p w:rsidR="00C97A03" w:rsidRPr="002520BC" w:rsidRDefault="00C97A03" w:rsidP="00C97A03">
      <w:pPr>
        <w:spacing w:line="276" w:lineRule="auto"/>
        <w:ind w:left="292" w:right="250" w:hanging="3"/>
        <w:jc w:val="both"/>
        <w:rPr>
          <w:rFonts w:ascii="Arial" w:eastAsia="Arial" w:hAnsi="Arial" w:cs="Arial"/>
          <w:i/>
          <w:sz w:val="20"/>
          <w:szCs w:val="20"/>
        </w:rPr>
      </w:pPr>
      <w:r w:rsidRPr="002520BC">
        <w:rPr>
          <w:rFonts w:ascii="Arial" w:eastAsia="Arial" w:hAnsi="Arial" w:cs="Arial"/>
          <w:sz w:val="20"/>
          <w:szCs w:val="20"/>
        </w:rPr>
        <w:t>E em atenção ao Art. 23, § 1º, inciso II – “</w:t>
      </w:r>
      <w:r w:rsidRPr="002520BC">
        <w:rPr>
          <w:rFonts w:ascii="Arial" w:eastAsia="Arial" w:hAnsi="Arial" w:cs="Arial"/>
          <w:b/>
          <w:i/>
          <w:sz w:val="20"/>
          <w:szCs w:val="20"/>
        </w:rPr>
        <w:t xml:space="preserve">contratações similares feitas pela Administração Pública, em execução ou concluídas no período de </w:t>
      </w:r>
      <w:proofErr w:type="gramStart"/>
      <w:r w:rsidRPr="002520BC">
        <w:rPr>
          <w:rFonts w:ascii="Arial" w:eastAsia="Arial" w:hAnsi="Arial" w:cs="Arial"/>
          <w:b/>
          <w:i/>
          <w:sz w:val="20"/>
          <w:szCs w:val="20"/>
        </w:rPr>
        <w:t>1</w:t>
      </w:r>
      <w:proofErr w:type="gramEnd"/>
      <w:r w:rsidRPr="002520BC">
        <w:rPr>
          <w:rFonts w:ascii="Arial" w:eastAsia="Arial" w:hAnsi="Arial" w:cs="Arial"/>
          <w:b/>
          <w:i/>
          <w:sz w:val="20"/>
          <w:szCs w:val="20"/>
        </w:rPr>
        <w:t xml:space="preserve"> (um) ano anterior à data da pesquisa de preços, inclusive mediante sistema de registro de preços, observado o índice de atualização de preços correspondente</w:t>
      </w:r>
      <w:r w:rsidRPr="002520BC">
        <w:rPr>
          <w:rFonts w:ascii="Arial" w:eastAsia="Arial" w:hAnsi="Arial" w:cs="Arial"/>
          <w:i/>
          <w:sz w:val="20"/>
          <w:szCs w:val="20"/>
        </w:rPr>
        <w:t>;”</w:t>
      </w:r>
    </w:p>
    <w:p w:rsidR="00C97A03" w:rsidRPr="002520BC" w:rsidRDefault="00C97A03" w:rsidP="00C97A03">
      <w:pPr>
        <w:spacing w:line="276" w:lineRule="auto"/>
        <w:ind w:left="292" w:right="250" w:hanging="3"/>
        <w:jc w:val="both"/>
        <w:rPr>
          <w:rFonts w:ascii="Arial" w:eastAsia="Arial" w:hAnsi="Arial" w:cs="Arial"/>
          <w:i/>
          <w:sz w:val="20"/>
          <w:szCs w:val="20"/>
        </w:rPr>
      </w:pPr>
    </w:p>
    <w:p w:rsidR="00C97A03" w:rsidRPr="002520BC" w:rsidRDefault="00C97A03" w:rsidP="00C97A03">
      <w:pPr>
        <w:pBdr>
          <w:top w:val="nil"/>
          <w:left w:val="nil"/>
          <w:bottom w:val="nil"/>
          <w:right w:val="nil"/>
          <w:between w:val="nil"/>
        </w:pBdr>
        <w:spacing w:line="276" w:lineRule="auto"/>
        <w:ind w:left="283" w:right="250"/>
        <w:jc w:val="both"/>
        <w:rPr>
          <w:rFonts w:ascii="Arial" w:eastAsia="Arial" w:hAnsi="Arial" w:cs="Arial"/>
          <w:b/>
          <w:sz w:val="20"/>
          <w:szCs w:val="20"/>
        </w:rPr>
      </w:pPr>
      <w:r w:rsidRPr="002520BC">
        <w:rPr>
          <w:rFonts w:ascii="Arial" w:eastAsia="Arial" w:hAnsi="Arial" w:cs="Arial"/>
          <w:color w:val="000000"/>
          <w:sz w:val="20"/>
          <w:szCs w:val="20"/>
        </w:rPr>
        <w:t>Fica estabelecido a estimativa de preços da presente contratação, de acordo com o</w:t>
      </w:r>
      <w:r w:rsidRPr="002520BC">
        <w:rPr>
          <w:rFonts w:ascii="Arial" w:eastAsia="Arial" w:hAnsi="Arial" w:cs="Arial"/>
          <w:sz w:val="20"/>
          <w:szCs w:val="20"/>
        </w:rPr>
        <w:t xml:space="preserve">s valores dos contratos vigentes, conforme anexo 1 - planilha orçamentária que demonstram </w:t>
      </w:r>
      <w:r w:rsidRPr="002520BC">
        <w:rPr>
          <w:rFonts w:ascii="Arial" w:eastAsia="Arial" w:hAnsi="Arial" w:cs="Arial"/>
          <w:b/>
          <w:sz w:val="20"/>
          <w:szCs w:val="20"/>
        </w:rPr>
        <w:t>média dos valores total: R$ 4.795.358,91 (quatro milhões e setecentos e noventa e cinco mil reais e trezentos e cinquenta e oito reais e noventa e um centavos).</w:t>
      </w:r>
    </w:p>
    <w:p w:rsidR="00C97A03" w:rsidRPr="002520BC" w:rsidRDefault="00C97A03" w:rsidP="00C97A03">
      <w:pPr>
        <w:pBdr>
          <w:top w:val="nil"/>
          <w:left w:val="nil"/>
          <w:bottom w:val="nil"/>
          <w:right w:val="nil"/>
          <w:between w:val="nil"/>
        </w:pBdr>
        <w:spacing w:line="276" w:lineRule="auto"/>
        <w:ind w:left="283" w:right="250"/>
        <w:rPr>
          <w:rFonts w:ascii="Arial" w:eastAsia="Arial" w:hAnsi="Arial" w:cs="Arial"/>
          <w:sz w:val="20"/>
          <w:szCs w:val="20"/>
        </w:rPr>
      </w:pP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 xml:space="preserve">As despesas desta contratação correrão pelas dotações orçamentárias da Secretaria Municipal de Turismo, Cultura e Esporte, Fundação Municipal de Esporte e Fundação Cultural de Florianópolis Franklin </w:t>
      </w:r>
      <w:proofErr w:type="spellStart"/>
      <w:r w:rsidRPr="002520BC">
        <w:rPr>
          <w:rFonts w:ascii="Arial" w:eastAsia="Arial" w:hAnsi="Arial" w:cs="Arial"/>
          <w:color w:val="000000"/>
          <w:sz w:val="20"/>
          <w:szCs w:val="20"/>
        </w:rPr>
        <w:t>Cascaes</w:t>
      </w:r>
      <w:proofErr w:type="spellEnd"/>
      <w:r w:rsidRPr="002520BC">
        <w:rPr>
          <w:rFonts w:ascii="Arial" w:eastAsia="Arial" w:hAnsi="Arial" w:cs="Arial"/>
          <w:color w:val="000000"/>
          <w:sz w:val="20"/>
          <w:szCs w:val="20"/>
        </w:rPr>
        <w:t>, Projeto/Atividade 4944, Código do elemento de despesa 3.3.90.39, Fonte de Recursos 55; Projeto/Atividade 2512, Código do elemento de despesa 3.3.90.39, Fonte de Recursos 55 e, Projeto/Atividade 2605, Código do elemento de despesa 3.3.90.39, Fontede Recursos 5500.</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tbl>
      <w:tblPr>
        <w:tblW w:w="9573" w:type="dxa"/>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73"/>
      </w:tblGrid>
      <w:tr w:rsidR="00C97A03" w:rsidRPr="002520BC" w:rsidTr="00C97A03">
        <w:trPr>
          <w:trHeight w:val="285"/>
        </w:trPr>
        <w:tc>
          <w:tcPr>
            <w:tcW w:w="9573"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14. JUSTIFICATIVA PARA O PARCELAMENTO DA SOLUÇÃO.</w:t>
            </w:r>
          </w:p>
        </w:tc>
      </w:tr>
    </w:tbl>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A solução será ofertada por necessidade desta SMTCE/FCFFC/FME em cada evento durante a vigência de 12 meses, com diversas atividades, locais e estruturas a serem utilizadas. Assim, a contratação se dará por Ata de Registro de Preços.</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Vale esclarecer que a prestação dos serviços poderá ser parcelada, considerando a existência de mais de um evento no mesmo período e em diferentes localizações, den</w:t>
      </w:r>
      <w:r w:rsidRPr="002520BC">
        <w:rPr>
          <w:rFonts w:ascii="Arial" w:eastAsia="Arial" w:hAnsi="Arial" w:cs="Arial"/>
          <w:sz w:val="20"/>
          <w:szCs w:val="20"/>
        </w:rPr>
        <w:t>t</w:t>
      </w:r>
      <w:r w:rsidRPr="002520BC">
        <w:rPr>
          <w:rFonts w:ascii="Arial" w:eastAsia="Arial" w:hAnsi="Arial" w:cs="Arial"/>
          <w:color w:val="000000"/>
          <w:sz w:val="20"/>
          <w:szCs w:val="20"/>
        </w:rPr>
        <w:t>ro do Município de Florianópolis e divisibilidade do objeto</w:t>
      </w:r>
      <w:r w:rsidRPr="002520BC">
        <w:rPr>
          <w:rFonts w:ascii="Arial" w:eastAsia="Arial" w:hAnsi="Arial" w:cs="Arial"/>
          <w:sz w:val="20"/>
          <w:szCs w:val="20"/>
        </w:rPr>
        <w:t xml:space="preserve"> licitado</w:t>
      </w:r>
      <w:r w:rsidRPr="002520BC">
        <w:rPr>
          <w:rFonts w:ascii="Arial" w:eastAsia="Arial" w:hAnsi="Arial" w:cs="Arial"/>
          <w:color w:val="000000"/>
          <w:sz w:val="20"/>
          <w:szCs w:val="20"/>
        </w:rPr>
        <w:t>, conforme verifica-se na estimativa de quantidade e estimativa de preço.</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r w:rsidRPr="002520BC">
        <w:rPr>
          <w:rFonts w:ascii="Arial" w:eastAsia="Arial" w:hAnsi="Arial" w:cs="Arial"/>
          <w:sz w:val="20"/>
          <w:szCs w:val="20"/>
        </w:rPr>
        <w:t xml:space="preserve">Desta mesma forma, é tecnicamente e economicamente viável a divisão dos itens e possui melhor aproveitamento do mercado e ampliação da competitividade. </w:t>
      </w:r>
    </w:p>
    <w:p w:rsidR="00C97A03" w:rsidRPr="002520BC" w:rsidRDefault="00C97A03" w:rsidP="00C97A03">
      <w:pPr>
        <w:pBdr>
          <w:top w:val="nil"/>
          <w:left w:val="nil"/>
          <w:bottom w:val="nil"/>
          <w:right w:val="nil"/>
          <w:between w:val="nil"/>
        </w:pBdr>
        <w:spacing w:line="276" w:lineRule="auto"/>
        <w:ind w:right="250"/>
        <w:jc w:val="both"/>
        <w:rPr>
          <w:rFonts w:ascii="Arial" w:eastAsia="Arial" w:hAnsi="Arial" w:cs="Arial"/>
          <w:sz w:val="20"/>
          <w:szCs w:val="20"/>
        </w:rPr>
      </w:pPr>
    </w:p>
    <w:tbl>
      <w:tblPr>
        <w:tblW w:w="9528" w:type="dxa"/>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28"/>
      </w:tblGrid>
      <w:tr w:rsidR="00C97A03" w:rsidRPr="002520BC" w:rsidTr="00C97A03">
        <w:trPr>
          <w:trHeight w:val="262"/>
        </w:trPr>
        <w:tc>
          <w:tcPr>
            <w:tcW w:w="9528"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15. CONTRATAÇÕES CORRELATAS/INTERDEPENDENTES</w:t>
            </w:r>
          </w:p>
        </w:tc>
      </w:tr>
    </w:tbl>
    <w:p w:rsidR="00C97A03" w:rsidRPr="002520BC" w:rsidRDefault="00C97A03" w:rsidP="00C97A03">
      <w:pPr>
        <w:pBdr>
          <w:top w:val="nil"/>
          <w:left w:val="nil"/>
          <w:bottom w:val="nil"/>
          <w:right w:val="nil"/>
          <w:between w:val="nil"/>
        </w:pBdr>
        <w:spacing w:before="7" w:line="276" w:lineRule="auto"/>
        <w:ind w:right="250"/>
        <w:jc w:val="both"/>
        <w:rPr>
          <w:rFonts w:ascii="Arial" w:eastAsia="Arial" w:hAnsi="Arial" w:cs="Arial"/>
          <w:color w:val="000000"/>
          <w:sz w:val="20"/>
          <w:szCs w:val="20"/>
        </w:rPr>
      </w:pPr>
    </w:p>
    <w:p w:rsidR="00C97A03" w:rsidRPr="002520BC" w:rsidRDefault="00C97A03" w:rsidP="00C97A03">
      <w:pPr>
        <w:pBdr>
          <w:top w:val="nil"/>
          <w:left w:val="nil"/>
          <w:bottom w:val="nil"/>
          <w:right w:val="nil"/>
          <w:between w:val="nil"/>
        </w:pBdr>
        <w:spacing w:before="92" w:line="276" w:lineRule="auto"/>
        <w:ind w:left="285" w:right="250"/>
        <w:jc w:val="both"/>
        <w:rPr>
          <w:rFonts w:ascii="Arial" w:eastAsia="Arial" w:hAnsi="Arial" w:cs="Arial"/>
          <w:sz w:val="20"/>
          <w:szCs w:val="20"/>
        </w:rPr>
      </w:pPr>
      <w:r w:rsidRPr="002520BC">
        <w:rPr>
          <w:rFonts w:ascii="Arial" w:eastAsia="Arial" w:hAnsi="Arial" w:cs="Arial"/>
          <w:sz w:val="20"/>
          <w:szCs w:val="20"/>
        </w:rPr>
        <w:t xml:space="preserve">As contratações correlatas são aquelas que sofrem repercussão da contratação em estudo, logo, no presente caso existem diversas contratações e realização de eventos que envolvem a Secretaria de Turismo, Cultura e Esporte e que são interdependentes da contratação empresa especializada na prestação de serviço de locação, montagem, manutenção e desmontagem de containers, banheiros químicos e lavatórios portáteis. </w:t>
      </w:r>
      <w:proofErr w:type="gramStart"/>
      <w:r w:rsidRPr="002520BC">
        <w:rPr>
          <w:rFonts w:ascii="Arial" w:eastAsia="Arial" w:hAnsi="Arial" w:cs="Arial"/>
          <w:sz w:val="20"/>
          <w:szCs w:val="20"/>
        </w:rPr>
        <w:t>Todos os eventos realizados por esta Secretaria tem</w:t>
      </w:r>
      <w:proofErr w:type="gramEnd"/>
      <w:r w:rsidRPr="002520BC">
        <w:rPr>
          <w:rFonts w:ascii="Arial" w:eastAsia="Arial" w:hAnsi="Arial" w:cs="Arial"/>
          <w:sz w:val="20"/>
          <w:szCs w:val="20"/>
        </w:rPr>
        <w:t xml:space="preserve"> suas particularidades, alguns deles precisam dispor de condições suficientes para que possam ocorrer e oferecer ao público o mínimo necessário de infraestrutura para sua realização. </w:t>
      </w:r>
    </w:p>
    <w:p w:rsidR="00C97A03" w:rsidRPr="002520BC" w:rsidRDefault="00C97A03" w:rsidP="00C97A03">
      <w:pPr>
        <w:pBdr>
          <w:top w:val="nil"/>
          <w:left w:val="nil"/>
          <w:bottom w:val="nil"/>
          <w:right w:val="nil"/>
          <w:between w:val="nil"/>
        </w:pBdr>
        <w:spacing w:before="92" w:line="276" w:lineRule="auto"/>
        <w:ind w:left="285" w:right="250"/>
        <w:jc w:val="both"/>
        <w:rPr>
          <w:rFonts w:ascii="Arial" w:eastAsia="Arial" w:hAnsi="Arial" w:cs="Arial"/>
          <w:sz w:val="20"/>
          <w:szCs w:val="20"/>
        </w:rPr>
      </w:pPr>
      <w:r w:rsidRPr="002520BC">
        <w:rPr>
          <w:rFonts w:ascii="Arial" w:eastAsia="Arial" w:hAnsi="Arial" w:cs="Arial"/>
          <w:sz w:val="20"/>
          <w:szCs w:val="20"/>
        </w:rPr>
        <w:t>Para a realização da prestação de serviço, objeto deste estudo, não há contratações correlatas que dependem ou interferem no presente objeto.</w:t>
      </w:r>
    </w:p>
    <w:p w:rsidR="00C97A03" w:rsidRPr="002520BC" w:rsidRDefault="00C97A03" w:rsidP="00C97A03">
      <w:pPr>
        <w:pBdr>
          <w:top w:val="nil"/>
          <w:left w:val="nil"/>
          <w:bottom w:val="nil"/>
          <w:right w:val="nil"/>
          <w:between w:val="nil"/>
        </w:pBdr>
        <w:spacing w:before="92" w:line="276" w:lineRule="auto"/>
        <w:ind w:left="285" w:right="250"/>
        <w:jc w:val="both"/>
        <w:rPr>
          <w:rFonts w:ascii="Arial" w:eastAsia="Arial" w:hAnsi="Arial" w:cs="Arial"/>
          <w:sz w:val="20"/>
          <w:szCs w:val="20"/>
        </w:rPr>
      </w:pPr>
    </w:p>
    <w:tbl>
      <w:tblPr>
        <w:tblW w:w="9549" w:type="dxa"/>
        <w:tblInd w:w="2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49"/>
      </w:tblGrid>
      <w:tr w:rsidR="00C97A03" w:rsidRPr="002520BC" w:rsidTr="00C97A03">
        <w:trPr>
          <w:trHeight w:val="246"/>
        </w:trPr>
        <w:tc>
          <w:tcPr>
            <w:tcW w:w="9549"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16. DEMONSTRAÇÃO DOS RESULTADOS PRETENDIDOS</w:t>
            </w:r>
          </w:p>
        </w:tc>
      </w:tr>
    </w:tbl>
    <w:p w:rsidR="00C97A03" w:rsidRPr="002520BC" w:rsidRDefault="00C97A03" w:rsidP="00C97A03">
      <w:pPr>
        <w:pBdr>
          <w:top w:val="nil"/>
          <w:left w:val="nil"/>
          <w:bottom w:val="nil"/>
          <w:right w:val="nil"/>
          <w:between w:val="nil"/>
        </w:pBdr>
        <w:spacing w:before="92" w:line="276" w:lineRule="auto"/>
        <w:ind w:left="285" w:right="250"/>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A abertura do processo licitatório consiste na escolha da empresa que melhor atender asdemandas desta Secretaria, conforme indicado no item 3, respeitando os princípios da administração pública, pois deve-se ater seus objetivos à incessante busca pelo mais adequado resultado, concomitantemente sob o mais baixo custo possível, ao passo que se resta indispensável avaliar a satisfação dos padrões necessários especificados detalhadamente de maneira eficaz.</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Ademais, no caso em apreço, o fluxo de pessoas na cidade é crescente, busca-se fomentar o calendário de eventos de Florianópolis, investindo cada vez mais no esporte, cultura e lazer da cidade, que tem incremento significativo no setor de eventos.</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tbl>
      <w:tblPr>
        <w:tblW w:w="9453" w:type="dxa"/>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453"/>
      </w:tblGrid>
      <w:tr w:rsidR="00C97A03" w:rsidRPr="002520BC" w:rsidTr="00C97A03">
        <w:trPr>
          <w:trHeight w:val="254"/>
        </w:trPr>
        <w:tc>
          <w:tcPr>
            <w:tcW w:w="9453"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17. PROVIDÊNCIAS PRÉVIAS AO CONTRATO</w:t>
            </w:r>
          </w:p>
        </w:tc>
      </w:tr>
    </w:tbl>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sz w:val="20"/>
          <w:szCs w:val="20"/>
        </w:rPr>
      </w:pPr>
    </w:p>
    <w:p w:rsidR="00C97A03" w:rsidRPr="002520BC" w:rsidRDefault="00C97A03" w:rsidP="002520BC">
      <w:pPr>
        <w:pBdr>
          <w:top w:val="nil"/>
          <w:left w:val="nil"/>
          <w:bottom w:val="nil"/>
          <w:right w:val="nil"/>
          <w:between w:val="nil"/>
        </w:pBdr>
        <w:spacing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Não há providências prévias a serem adotadas pela administração pública acerca dacelebração deste contrato.</w:t>
      </w:r>
    </w:p>
    <w:p w:rsidR="00C97A03" w:rsidRPr="002520BC" w:rsidRDefault="00C97A03" w:rsidP="00C97A03">
      <w:pPr>
        <w:pBdr>
          <w:top w:val="nil"/>
          <w:left w:val="nil"/>
          <w:bottom w:val="nil"/>
          <w:right w:val="nil"/>
          <w:between w:val="nil"/>
        </w:pBdr>
        <w:spacing w:before="2" w:line="276" w:lineRule="auto"/>
        <w:ind w:right="250"/>
        <w:jc w:val="both"/>
        <w:rPr>
          <w:rFonts w:ascii="Arial" w:eastAsia="Arial" w:hAnsi="Arial" w:cs="Arial"/>
          <w:sz w:val="20"/>
          <w:szCs w:val="20"/>
        </w:rPr>
      </w:pPr>
    </w:p>
    <w:tbl>
      <w:tblPr>
        <w:tblW w:w="9540" w:type="dxa"/>
        <w:tblInd w:w="2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40"/>
      </w:tblGrid>
      <w:tr w:rsidR="00C97A03" w:rsidRPr="002520BC" w:rsidTr="00C97A03">
        <w:trPr>
          <w:trHeight w:val="262"/>
        </w:trPr>
        <w:tc>
          <w:tcPr>
            <w:tcW w:w="9540"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18. IMPACTOS AMBIENTAIS</w:t>
            </w:r>
          </w:p>
        </w:tc>
      </w:tr>
    </w:tbl>
    <w:p w:rsidR="00C97A03" w:rsidRPr="002520BC" w:rsidRDefault="00C97A03" w:rsidP="00C97A03">
      <w:pPr>
        <w:pBdr>
          <w:top w:val="nil"/>
          <w:left w:val="nil"/>
          <w:bottom w:val="nil"/>
          <w:right w:val="nil"/>
          <w:between w:val="nil"/>
        </w:pBdr>
        <w:spacing w:before="5" w:line="276" w:lineRule="auto"/>
        <w:ind w:right="250"/>
        <w:jc w:val="both"/>
        <w:rPr>
          <w:rFonts w:ascii="Arial" w:eastAsia="Arial" w:hAnsi="Arial" w:cs="Arial"/>
          <w:color w:val="000000"/>
          <w:sz w:val="20"/>
          <w:szCs w:val="20"/>
        </w:rPr>
      </w:pPr>
    </w:p>
    <w:p w:rsidR="00C97A03" w:rsidRPr="002520BC" w:rsidRDefault="00C97A03" w:rsidP="00C97A03">
      <w:pPr>
        <w:pBdr>
          <w:top w:val="nil"/>
          <w:left w:val="nil"/>
          <w:bottom w:val="nil"/>
          <w:right w:val="nil"/>
          <w:between w:val="nil"/>
        </w:pBdr>
        <w:spacing w:before="92"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Dada a natureza do objeto que se pretende contratar, verifica-se pequenos impactos ambientais relevantes, sendo necessário tão somente que a empresa licitante atenda aos critérios e política de sustentabilidade ambiental, atente-se ao uso de produtos sustentáveis ou de menor impacto ambiental em relação aos seus similares, otimização da utilização dos materiais, de modo a minimizar o desperdício e a produção de lixo.</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Fica acordado que todo material recolhido será encaminhado para pontos de descarte legais autorizados pelos órgãos responsáveis.</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Quanto a utilização de material elétrico que tenha padrões de economia de energia, o uso de equipamentos que diminuam os ruídos sonoros, dentre outros.</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Sendo assim, diversas formas de minimizar os possíveis efeitos danosos ao meio ambiente, já que os eventos ocorrerão em ambientes abertos e públicos, valorizando a economicidade da contratação, as boas práticas de sustentabilidade e refreamento dos desperdícios em cada evento realizado no Município de Florianópolis.</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tbl>
      <w:tblPr>
        <w:tblW w:w="9528" w:type="dxa"/>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528"/>
      </w:tblGrid>
      <w:tr w:rsidR="00C97A03" w:rsidRPr="002520BC" w:rsidTr="00C97A03">
        <w:trPr>
          <w:trHeight w:val="243"/>
        </w:trPr>
        <w:tc>
          <w:tcPr>
            <w:tcW w:w="9528" w:type="dxa"/>
            <w:shd w:val="clear" w:color="auto" w:fill="auto"/>
            <w:tcMar>
              <w:top w:w="100" w:type="dxa"/>
              <w:left w:w="100" w:type="dxa"/>
              <w:bottom w:w="100" w:type="dxa"/>
              <w:right w:w="100" w:type="dxa"/>
            </w:tcMar>
          </w:tcPr>
          <w:p w:rsidR="00C97A03" w:rsidRPr="002520BC" w:rsidRDefault="00C97A03" w:rsidP="00C97A03">
            <w:pPr>
              <w:pBdr>
                <w:top w:val="nil"/>
                <w:left w:val="nil"/>
                <w:bottom w:val="nil"/>
                <w:right w:val="nil"/>
                <w:between w:val="nil"/>
              </w:pBdr>
              <w:rPr>
                <w:rFonts w:ascii="Arial" w:eastAsia="Arial" w:hAnsi="Arial" w:cs="Arial"/>
                <w:b/>
                <w:sz w:val="20"/>
                <w:szCs w:val="20"/>
              </w:rPr>
            </w:pPr>
            <w:r w:rsidRPr="002520BC">
              <w:rPr>
                <w:rFonts w:ascii="Arial" w:eastAsia="Arial" w:hAnsi="Arial" w:cs="Arial"/>
                <w:b/>
                <w:sz w:val="20"/>
                <w:szCs w:val="20"/>
              </w:rPr>
              <w:t>19. VIABILIDADE DA CONTRAÇÃO.</w:t>
            </w:r>
          </w:p>
        </w:tc>
      </w:tr>
    </w:tbl>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color w:val="000000"/>
          <w:sz w:val="20"/>
          <w:szCs w:val="20"/>
        </w:rPr>
      </w:pPr>
      <w:r w:rsidRPr="002520BC">
        <w:rPr>
          <w:rFonts w:ascii="Arial" w:eastAsia="Arial" w:hAnsi="Arial" w:cs="Arial"/>
          <w:color w:val="000000"/>
          <w:sz w:val="20"/>
          <w:szCs w:val="20"/>
        </w:rPr>
        <w:t>A contratação é viável</w:t>
      </w:r>
      <w:r w:rsidRPr="002520BC">
        <w:rPr>
          <w:rFonts w:ascii="Arial" w:eastAsia="Arial" w:hAnsi="Arial" w:cs="Arial"/>
          <w:sz w:val="20"/>
          <w:szCs w:val="20"/>
        </w:rPr>
        <w:t xml:space="preserve"> devido a</w:t>
      </w:r>
      <w:r w:rsidRPr="002520BC">
        <w:rPr>
          <w:rFonts w:ascii="Arial" w:eastAsia="Arial" w:hAnsi="Arial" w:cs="Arial"/>
          <w:color w:val="000000"/>
          <w:sz w:val="20"/>
          <w:szCs w:val="20"/>
        </w:rPr>
        <w:t>o crescimento do fluxo de pessoas em Florianópolis</w:t>
      </w:r>
      <w:r w:rsidRPr="002520BC">
        <w:rPr>
          <w:rFonts w:ascii="Arial" w:eastAsia="Arial" w:hAnsi="Arial" w:cs="Arial"/>
          <w:sz w:val="20"/>
          <w:szCs w:val="20"/>
        </w:rPr>
        <w:t>, que cria a necessidade de</w:t>
      </w:r>
      <w:r w:rsidRPr="002520BC">
        <w:rPr>
          <w:rFonts w:ascii="Arial" w:eastAsia="Arial" w:hAnsi="Arial" w:cs="Arial"/>
          <w:color w:val="000000"/>
          <w:sz w:val="20"/>
          <w:szCs w:val="20"/>
        </w:rPr>
        <w:t xml:space="preserve"> fomentar o calendário de eventos da cidade</w:t>
      </w:r>
      <w:r w:rsidRPr="002520BC">
        <w:rPr>
          <w:rFonts w:ascii="Arial" w:eastAsia="Arial" w:hAnsi="Arial" w:cs="Arial"/>
          <w:sz w:val="20"/>
          <w:szCs w:val="20"/>
        </w:rPr>
        <w:t xml:space="preserve"> e, consequentemente, </w:t>
      </w:r>
      <w:r w:rsidRPr="002520BC">
        <w:rPr>
          <w:rFonts w:ascii="Arial" w:eastAsia="Arial" w:hAnsi="Arial" w:cs="Arial"/>
          <w:color w:val="000000"/>
          <w:sz w:val="20"/>
          <w:szCs w:val="20"/>
        </w:rPr>
        <w:t>preparar estruturas suficientes e adequadas para receber os moradores e turistas que presenciam os eventos. Incentivar os projetos da cidade e investir cada vez mais no esporte, cultura e lazer,tem impacto significativo no desenvolvimento de Florianópolis.</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color w:val="000000"/>
          <w:sz w:val="20"/>
          <w:szCs w:val="20"/>
        </w:rPr>
      </w:pPr>
      <w:r w:rsidRPr="002520BC">
        <w:rPr>
          <w:rFonts w:ascii="Arial" w:eastAsia="Arial" w:hAnsi="Arial" w:cs="Arial"/>
          <w:color w:val="000000"/>
          <w:sz w:val="20"/>
          <w:szCs w:val="20"/>
        </w:rPr>
        <w:t>Ademais, a verba que será despendida para esse fim, está prevista na dotaçãoorçamentária, assim como a fiscalização da prestação dos serviços que será exercida por servidores designados pela Secretaria.</w:t>
      </w: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p w:rsidR="00C97A03" w:rsidRPr="002520BC" w:rsidRDefault="00C97A03" w:rsidP="00C97A03">
      <w:pPr>
        <w:pBdr>
          <w:top w:val="nil"/>
          <w:left w:val="nil"/>
          <w:bottom w:val="nil"/>
          <w:right w:val="nil"/>
          <w:between w:val="nil"/>
        </w:pBdr>
        <w:spacing w:line="276" w:lineRule="auto"/>
        <w:ind w:left="292" w:right="250" w:hanging="3"/>
        <w:jc w:val="both"/>
        <w:rPr>
          <w:rFonts w:ascii="Arial" w:eastAsia="Arial" w:hAnsi="Arial" w:cs="Arial"/>
          <w:sz w:val="20"/>
          <w:szCs w:val="20"/>
        </w:rPr>
      </w:pPr>
    </w:p>
    <w:p w:rsidR="00C97A03" w:rsidRPr="002520BC" w:rsidRDefault="00C97A03" w:rsidP="00C97A03">
      <w:pPr>
        <w:spacing w:line="276" w:lineRule="auto"/>
        <w:ind w:left="107" w:right="250"/>
        <w:jc w:val="right"/>
        <w:rPr>
          <w:rFonts w:ascii="Arial" w:eastAsia="Arial" w:hAnsi="Arial" w:cs="Arial"/>
          <w:sz w:val="20"/>
          <w:szCs w:val="20"/>
        </w:rPr>
      </w:pPr>
      <w:r w:rsidRPr="002520BC">
        <w:rPr>
          <w:rFonts w:ascii="Arial" w:eastAsia="Arial" w:hAnsi="Arial" w:cs="Arial"/>
          <w:sz w:val="20"/>
          <w:szCs w:val="20"/>
        </w:rPr>
        <w:t>Florianópolis, 15 de junho de 2023.</w:t>
      </w:r>
    </w:p>
    <w:p w:rsidR="00C97A03" w:rsidRPr="002520BC" w:rsidRDefault="00C97A03" w:rsidP="00C97A03">
      <w:pPr>
        <w:spacing w:line="276" w:lineRule="auto"/>
        <w:ind w:left="107" w:right="250"/>
        <w:jc w:val="right"/>
        <w:rPr>
          <w:rFonts w:ascii="Arial" w:eastAsia="Arial" w:hAnsi="Arial" w:cs="Arial"/>
          <w:sz w:val="20"/>
          <w:szCs w:val="20"/>
        </w:rPr>
      </w:pPr>
    </w:p>
    <w:p w:rsidR="00C97A03" w:rsidRPr="002520BC" w:rsidRDefault="00C97A03" w:rsidP="00C97A03">
      <w:pPr>
        <w:pStyle w:val="Ttulo11"/>
        <w:spacing w:before="0" w:line="276" w:lineRule="auto"/>
        <w:ind w:left="290" w:right="250"/>
        <w:jc w:val="both"/>
        <w:rPr>
          <w:sz w:val="20"/>
          <w:szCs w:val="20"/>
        </w:rPr>
      </w:pPr>
    </w:p>
    <w:p w:rsidR="00C97A03" w:rsidRPr="002520BC" w:rsidRDefault="00C97A03" w:rsidP="00C97A03">
      <w:pPr>
        <w:pStyle w:val="Ttulo11"/>
        <w:spacing w:before="0" w:line="276" w:lineRule="auto"/>
        <w:ind w:left="290" w:right="250"/>
        <w:jc w:val="both"/>
        <w:rPr>
          <w:sz w:val="20"/>
          <w:szCs w:val="20"/>
        </w:rPr>
      </w:pPr>
    </w:p>
    <w:p w:rsidR="00C97A03" w:rsidRPr="002520BC" w:rsidRDefault="00C97A03" w:rsidP="00C97A03">
      <w:pPr>
        <w:pStyle w:val="Ttulo11"/>
        <w:spacing w:before="0" w:line="276" w:lineRule="auto"/>
        <w:ind w:left="290" w:right="250"/>
        <w:jc w:val="both"/>
        <w:rPr>
          <w:sz w:val="20"/>
          <w:szCs w:val="20"/>
        </w:rPr>
      </w:pPr>
      <w:r w:rsidRPr="002520BC">
        <w:rPr>
          <w:sz w:val="20"/>
          <w:szCs w:val="20"/>
        </w:rPr>
        <w:t>RENÉ RAUL JUSTINO</w:t>
      </w:r>
    </w:p>
    <w:p w:rsidR="00C97A03" w:rsidRPr="002520BC" w:rsidRDefault="00C97A03" w:rsidP="00C97A03">
      <w:pPr>
        <w:pBdr>
          <w:top w:val="nil"/>
          <w:left w:val="nil"/>
          <w:bottom w:val="nil"/>
          <w:right w:val="nil"/>
          <w:between w:val="nil"/>
        </w:pBdr>
        <w:spacing w:line="276" w:lineRule="auto"/>
        <w:ind w:left="290" w:right="250"/>
        <w:jc w:val="both"/>
        <w:rPr>
          <w:rFonts w:ascii="Arial" w:eastAsia="Arial" w:hAnsi="Arial" w:cs="Arial"/>
          <w:color w:val="000000"/>
          <w:sz w:val="20"/>
          <w:szCs w:val="20"/>
        </w:rPr>
      </w:pPr>
      <w:r w:rsidRPr="002520BC">
        <w:rPr>
          <w:rFonts w:ascii="Arial" w:eastAsia="Arial" w:hAnsi="Arial" w:cs="Arial"/>
          <w:sz w:val="20"/>
          <w:szCs w:val="20"/>
        </w:rPr>
        <w:t>Diretor de Projetos da SMTCE.</w:t>
      </w:r>
    </w:p>
    <w:p w:rsidR="00180104" w:rsidRDefault="00180104" w:rsidP="00FB6C3B">
      <w:pPr>
        <w:spacing w:before="288" w:after="288" w:line="312" w:lineRule="auto"/>
        <w:rPr>
          <w:rFonts w:ascii="Arial" w:eastAsia="Arial" w:hAnsi="Arial" w:cs="Arial"/>
          <w:color w:val="000000"/>
          <w:sz w:val="20"/>
          <w:szCs w:val="20"/>
        </w:rPr>
      </w:pPr>
    </w:p>
    <w:p w:rsidR="004247C2" w:rsidRPr="005A4730" w:rsidRDefault="004247C2" w:rsidP="004247C2">
      <w:pPr>
        <w:spacing w:before="288" w:after="288" w:line="312" w:lineRule="auto"/>
        <w:jc w:val="center"/>
        <w:rPr>
          <w:rFonts w:ascii="Arial" w:eastAsia="Arial" w:hAnsi="Arial" w:cs="Arial"/>
          <w:b/>
          <w:sz w:val="20"/>
          <w:szCs w:val="20"/>
        </w:rPr>
      </w:pPr>
      <w:r w:rsidRPr="005A4730">
        <w:rPr>
          <w:rFonts w:ascii="Arial" w:eastAsia="Arial" w:hAnsi="Arial" w:cs="Arial"/>
          <w:b/>
          <w:sz w:val="20"/>
          <w:szCs w:val="20"/>
        </w:rPr>
        <w:t>ANEXO II – MINUTA DA ATA DE REGISTRO DE PREÇO</w:t>
      </w:r>
      <w:r>
        <w:rPr>
          <w:rFonts w:ascii="Arial" w:eastAsia="Arial" w:hAnsi="Arial" w:cs="Arial"/>
          <w:b/>
          <w:sz w:val="20"/>
          <w:szCs w:val="20"/>
        </w:rPr>
        <w:t>S</w:t>
      </w:r>
    </w:p>
    <w:p w:rsidR="004247C2" w:rsidRPr="005A4730" w:rsidRDefault="004247C2" w:rsidP="004247C2">
      <w:pPr>
        <w:spacing w:before="240" w:after="240" w:line="312" w:lineRule="auto"/>
        <w:ind w:right="-20"/>
        <w:jc w:val="center"/>
        <w:rPr>
          <w:rFonts w:ascii="Arial" w:eastAsia="Arial" w:hAnsi="Arial" w:cs="Arial"/>
          <w:i/>
          <w:sz w:val="20"/>
          <w:szCs w:val="20"/>
        </w:rPr>
      </w:pPr>
      <w:r w:rsidRPr="005A4730">
        <w:rPr>
          <w:rFonts w:ascii="Arial" w:eastAsia="Arial" w:hAnsi="Arial" w:cs="Arial"/>
          <w:i/>
          <w:sz w:val="20"/>
          <w:szCs w:val="20"/>
        </w:rPr>
        <w:t>Prefeitura Municipal de Florianópolis/SC</w:t>
      </w:r>
    </w:p>
    <w:p w:rsidR="004247C2" w:rsidRPr="005A4730" w:rsidRDefault="004247C2" w:rsidP="004247C2">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ATA DE REGISTRO DE PREÇOS</w:t>
      </w:r>
    </w:p>
    <w:p w:rsidR="004247C2" w:rsidRPr="005A4730" w:rsidRDefault="004247C2" w:rsidP="00180104">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 xml:space="preserve">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/20xx</w:t>
      </w:r>
    </w:p>
    <w:p w:rsidR="004247C2" w:rsidRPr="005A4730" w:rsidRDefault="004247C2" w:rsidP="004247C2">
      <w:pPr>
        <w:jc w:val="both"/>
        <w:rPr>
          <w:rFonts w:ascii="Arial" w:eastAsia="Arial" w:hAnsi="Arial" w:cs="Arial"/>
          <w:sz w:val="20"/>
          <w:szCs w:val="20"/>
        </w:rPr>
      </w:pPr>
      <w:proofErr w:type="gramStart"/>
      <w:r w:rsidRPr="005A4730">
        <w:rPr>
          <w:rFonts w:ascii="Arial" w:eastAsia="Arial" w:hAnsi="Arial" w:cs="Arial"/>
          <w:sz w:val="20"/>
          <w:szCs w:val="20"/>
        </w:rPr>
        <w:t>O(</w:t>
      </w:r>
      <w:proofErr w:type="gramEnd"/>
      <w:r w:rsidRPr="005A4730">
        <w:rPr>
          <w:rFonts w:ascii="Arial" w:eastAsia="Arial" w:hAnsi="Arial" w:cs="Arial"/>
          <w:sz w:val="20"/>
          <w:szCs w:val="20"/>
        </w:rPr>
        <w:t>A)......(</w:t>
      </w:r>
      <w:r w:rsidRPr="005A4730">
        <w:rPr>
          <w:rFonts w:ascii="Arial" w:eastAsia="Arial" w:hAnsi="Arial" w:cs="Arial"/>
          <w:i/>
          <w:sz w:val="20"/>
          <w:szCs w:val="20"/>
        </w:rPr>
        <w:t>órgão ou entidade pública que gerenciará a ata de registro de preços</w:t>
      </w:r>
      <w:r w:rsidRPr="005A4730">
        <w:rPr>
          <w:rFonts w:ascii="Arial" w:eastAsia="Arial" w:hAnsi="Arial" w:cs="Arial"/>
          <w:sz w:val="20"/>
          <w:szCs w:val="20"/>
        </w:rPr>
        <w:t>), com sede no(a) ......, na cidade de ........, inscrito(a) no CNPJ/MF sob o nº ....., neste ato representado(a) pelo(a) ...... (</w:t>
      </w:r>
      <w:r w:rsidRPr="005A4730">
        <w:rPr>
          <w:rFonts w:ascii="Arial" w:eastAsia="Arial" w:hAnsi="Arial" w:cs="Arial"/>
          <w:i/>
          <w:sz w:val="20"/>
          <w:szCs w:val="20"/>
        </w:rPr>
        <w:t>cargo e nome</w:t>
      </w:r>
      <w:r w:rsidRPr="005A4730">
        <w:rPr>
          <w:rFonts w:ascii="Arial" w:eastAsia="Arial" w:hAnsi="Arial" w:cs="Arial"/>
          <w:sz w:val="20"/>
          <w:szCs w:val="20"/>
        </w:rPr>
        <w:t xml:space="preserve">), nomeado(a) pela  Portaria nº ...... de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de 200..., publicada no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de ....., portador da matrícula funcional nº ......, considerando o julgamento da licitação na modalidade de pregão, na forma eletrônica, para REGISTRO DE PREÇOS nº ......./20..., publicada no ...... de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w:t>
      </w:r>
      <w:r>
        <w:rPr>
          <w:rFonts w:ascii="Arial" w:eastAsia="Arial" w:hAnsi="Arial" w:cs="Arial"/>
          <w:sz w:val="20"/>
          <w:szCs w:val="20"/>
        </w:rPr>
        <w:t>Lei 14.133 de 01 de abril de 2021, Decreto 10.024/2019 e Decreto Municipal 24.954/2023</w:t>
      </w:r>
      <w:r w:rsidRPr="005A4730">
        <w:rPr>
          <w:rFonts w:ascii="Arial" w:eastAsia="Arial" w:hAnsi="Arial" w:cs="Arial"/>
          <w:sz w:val="20"/>
          <w:szCs w:val="20"/>
        </w:rPr>
        <w:t>, e em conformidade com as disposições a seguir:</w:t>
      </w:r>
    </w:p>
    <w:p w:rsidR="004247C2" w:rsidRPr="005A4730" w:rsidRDefault="004247C2" w:rsidP="00A41CD0">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1.     DO OBJETO</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1.1.               </w:t>
      </w:r>
      <w:proofErr w:type="gramStart"/>
      <w:r w:rsidRPr="005A4730">
        <w:rPr>
          <w:rFonts w:ascii="Arial" w:eastAsia="Arial" w:hAnsi="Arial" w:cs="Arial"/>
          <w:sz w:val="20"/>
          <w:szCs w:val="20"/>
        </w:rPr>
        <w:t>A presente</w:t>
      </w:r>
      <w:proofErr w:type="gramEnd"/>
      <w:r w:rsidRPr="005A4730">
        <w:rPr>
          <w:rFonts w:ascii="Arial" w:eastAsia="Arial" w:hAnsi="Arial" w:cs="Arial"/>
          <w:sz w:val="20"/>
          <w:szCs w:val="20"/>
        </w:rPr>
        <w:t xml:space="preserve"> Ata</w:t>
      </w:r>
      <w:r w:rsidR="00B320D8">
        <w:rPr>
          <w:rFonts w:ascii="Arial" w:eastAsia="Arial" w:hAnsi="Arial" w:cs="Arial"/>
          <w:sz w:val="20"/>
          <w:szCs w:val="20"/>
        </w:rPr>
        <w:t xml:space="preserve"> </w:t>
      </w:r>
      <w:r w:rsidRPr="005A4730">
        <w:rPr>
          <w:rFonts w:ascii="Arial" w:eastAsia="Arial" w:hAnsi="Arial" w:cs="Arial"/>
          <w:sz w:val="20"/>
          <w:szCs w:val="20"/>
        </w:rPr>
        <w:t xml:space="preserve">tem por objeto o registro de preços para eventual fornecimento de…………………… consistente de ........ , especificado(s) no(s) </w:t>
      </w:r>
      <w:proofErr w:type="gramStart"/>
      <w:r w:rsidRPr="005A4730">
        <w:rPr>
          <w:rFonts w:ascii="Arial" w:eastAsia="Arial" w:hAnsi="Arial" w:cs="Arial"/>
          <w:sz w:val="20"/>
          <w:szCs w:val="20"/>
        </w:rPr>
        <w:t>item(</w:t>
      </w:r>
      <w:proofErr w:type="spellStart"/>
      <w:proofErr w:type="gramEnd"/>
      <w:r w:rsidRPr="005A4730">
        <w:rPr>
          <w:rFonts w:ascii="Arial" w:eastAsia="Arial" w:hAnsi="Arial" w:cs="Arial"/>
          <w:sz w:val="20"/>
          <w:szCs w:val="20"/>
        </w:rPr>
        <w:t>ns</w:t>
      </w:r>
      <w:proofErr w:type="spellEnd"/>
      <w:r w:rsidRPr="005A4730">
        <w:rPr>
          <w:rFonts w:ascii="Arial" w:eastAsia="Arial" w:hAnsi="Arial" w:cs="Arial"/>
          <w:sz w:val="20"/>
          <w:szCs w:val="20"/>
        </w:rPr>
        <w:t xml:space="preserve">).......... </w:t>
      </w:r>
      <w:proofErr w:type="gramStart"/>
      <w:r w:rsidRPr="005A4730">
        <w:rPr>
          <w:rFonts w:ascii="Arial" w:eastAsia="Arial" w:hAnsi="Arial" w:cs="Arial"/>
          <w:sz w:val="20"/>
          <w:szCs w:val="20"/>
        </w:rPr>
        <w:t>do</w:t>
      </w:r>
      <w:proofErr w:type="gramEnd"/>
      <w:r w:rsidRPr="005A4730">
        <w:rPr>
          <w:rFonts w:ascii="Arial" w:eastAsia="Arial" w:hAnsi="Arial" w:cs="Arial"/>
          <w:sz w:val="20"/>
          <w:szCs w:val="20"/>
        </w:rPr>
        <w:t xml:space="preserve"> .......... Termo de Referência, anexo ...... e seus apêndices, do edital de Pregão nº ........../20..., que é parte integrante desta Ata, assim como a proposta vencedora, independentemente de transcrição.</w:t>
      </w:r>
    </w:p>
    <w:p w:rsidR="004247C2" w:rsidRPr="005A4730" w:rsidRDefault="004247C2" w:rsidP="004247C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2.     DOS PREÇOS, ESPECIFICAÇÕES E QUANTITATIVOS</w:t>
      </w:r>
    </w:p>
    <w:p w:rsidR="004247C2"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2.1.               O preço registrado, as especificações do objeto e as demais condições ofertadas na(s) proposta(s) são as que seguem:</w:t>
      </w:r>
    </w:p>
    <w:tbl>
      <w:tblPr>
        <w:tblW w:w="9815" w:type="dxa"/>
        <w:tblBorders>
          <w:top w:val="nil"/>
          <w:left w:val="nil"/>
          <w:bottom w:val="nil"/>
          <w:right w:val="nil"/>
          <w:insideH w:val="nil"/>
          <w:insideV w:val="nil"/>
        </w:tblBorders>
        <w:tblLayout w:type="fixed"/>
        <w:tblLook w:val="0600"/>
      </w:tblPr>
      <w:tblGrid>
        <w:gridCol w:w="983"/>
        <w:gridCol w:w="3386"/>
        <w:gridCol w:w="1446"/>
        <w:gridCol w:w="1429"/>
        <w:gridCol w:w="2571"/>
      </w:tblGrid>
      <w:tr w:rsidR="004247C2" w:rsidRPr="005A4730" w:rsidTr="00B320D8">
        <w:trPr>
          <w:cantSplit/>
          <w:trHeight w:val="894"/>
          <w:tblHeader/>
        </w:trPr>
        <w:tc>
          <w:tcPr>
            <w:tcW w:w="9815"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247C2" w:rsidRPr="005A4730" w:rsidRDefault="004247C2" w:rsidP="004247C2">
            <w:pPr>
              <w:spacing w:before="240" w:after="240" w:line="312" w:lineRule="auto"/>
              <w:ind w:left="100"/>
              <w:jc w:val="both"/>
              <w:rPr>
                <w:rFonts w:ascii="Arial" w:eastAsia="Arial" w:hAnsi="Arial" w:cs="Arial"/>
                <w:i/>
                <w:sz w:val="20"/>
                <w:szCs w:val="20"/>
              </w:rPr>
            </w:pPr>
            <w:r w:rsidRPr="005A4730">
              <w:rPr>
                <w:rFonts w:ascii="Arial" w:eastAsia="Arial" w:hAnsi="Arial" w:cs="Arial"/>
                <w:sz w:val="20"/>
                <w:szCs w:val="20"/>
              </w:rPr>
              <w:lastRenderedPageBreak/>
              <w:tab/>
              <w:t>Fornecedor da solução</w:t>
            </w:r>
            <w:r w:rsidRPr="005A4730">
              <w:rPr>
                <w:rFonts w:ascii="Arial" w:eastAsia="Arial" w:hAnsi="Arial" w:cs="Arial"/>
                <w:i/>
                <w:sz w:val="20"/>
                <w:szCs w:val="20"/>
              </w:rPr>
              <w:t>(razão social, CNPJ/MF, endereço, contatos, representante)</w:t>
            </w:r>
          </w:p>
          <w:p w:rsidR="004247C2" w:rsidRPr="005A4730" w:rsidRDefault="004247C2" w:rsidP="004247C2">
            <w:pPr>
              <w:spacing w:before="240" w:after="240" w:line="312" w:lineRule="auto"/>
              <w:ind w:left="100"/>
              <w:jc w:val="both"/>
              <w:rPr>
                <w:rFonts w:ascii="Arial" w:eastAsia="Arial" w:hAnsi="Arial" w:cs="Arial"/>
                <w:sz w:val="20"/>
                <w:szCs w:val="20"/>
              </w:rPr>
            </w:pPr>
          </w:p>
        </w:tc>
      </w:tr>
      <w:tr w:rsidR="004247C2" w:rsidRPr="005A4730" w:rsidTr="00A41CD0">
        <w:trPr>
          <w:cantSplit/>
          <w:trHeight w:val="887"/>
          <w:tblHeader/>
        </w:trPr>
        <w:tc>
          <w:tcPr>
            <w:tcW w:w="983"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ITEM</w:t>
            </w:r>
          </w:p>
          <w:p w:rsidR="004247C2" w:rsidRPr="005A4730" w:rsidRDefault="004247C2" w:rsidP="004247C2">
            <w:pPr>
              <w:spacing w:before="240" w:after="240" w:line="312" w:lineRule="auto"/>
              <w:ind w:left="100"/>
              <w:jc w:val="both"/>
              <w:rPr>
                <w:rFonts w:ascii="Arial" w:eastAsia="Arial" w:hAnsi="Arial" w:cs="Arial"/>
                <w:sz w:val="20"/>
                <w:szCs w:val="20"/>
              </w:rPr>
            </w:pPr>
          </w:p>
        </w:tc>
        <w:tc>
          <w:tcPr>
            <w:tcW w:w="33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DESCRIÇÃO/</w:t>
            </w:r>
          </w:p>
          <w:p w:rsidR="004247C2" w:rsidRPr="005A4730" w:rsidRDefault="004247C2" w:rsidP="004247C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ESPECIFICAÇÃO</w:t>
            </w:r>
          </w:p>
        </w:tc>
        <w:tc>
          <w:tcPr>
            <w:tcW w:w="144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Unidade de Medida</w:t>
            </w:r>
          </w:p>
        </w:tc>
        <w:tc>
          <w:tcPr>
            <w:tcW w:w="142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Quantidade</w:t>
            </w:r>
          </w:p>
        </w:tc>
        <w:tc>
          <w:tcPr>
            <w:tcW w:w="257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Valor Unitário</w:t>
            </w:r>
          </w:p>
        </w:tc>
      </w:tr>
      <w:tr w:rsidR="004247C2" w:rsidRPr="005A4730" w:rsidTr="00A41CD0">
        <w:trPr>
          <w:cantSplit/>
          <w:trHeight w:val="524"/>
          <w:tblHeader/>
        </w:trPr>
        <w:tc>
          <w:tcPr>
            <w:tcW w:w="983"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1</w:t>
            </w:r>
          </w:p>
        </w:tc>
        <w:tc>
          <w:tcPr>
            <w:tcW w:w="33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c>
          <w:tcPr>
            <w:tcW w:w="144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c>
          <w:tcPr>
            <w:tcW w:w="142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c>
          <w:tcPr>
            <w:tcW w:w="257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r>
      <w:tr w:rsidR="004247C2" w:rsidRPr="005A4730" w:rsidTr="00A41CD0">
        <w:trPr>
          <w:cantSplit/>
          <w:trHeight w:val="524"/>
          <w:tblHeader/>
        </w:trPr>
        <w:tc>
          <w:tcPr>
            <w:tcW w:w="983"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w:t>
            </w:r>
          </w:p>
        </w:tc>
        <w:tc>
          <w:tcPr>
            <w:tcW w:w="33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c>
          <w:tcPr>
            <w:tcW w:w="144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c>
          <w:tcPr>
            <w:tcW w:w="142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c>
          <w:tcPr>
            <w:tcW w:w="257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47C2" w:rsidRPr="005A4730" w:rsidRDefault="004247C2" w:rsidP="004247C2">
            <w:pPr>
              <w:spacing w:before="240" w:after="120" w:line="276" w:lineRule="auto"/>
              <w:ind w:left="100"/>
              <w:jc w:val="both"/>
              <w:rPr>
                <w:rFonts w:ascii="Arial" w:eastAsia="Arial" w:hAnsi="Arial" w:cs="Arial"/>
                <w:sz w:val="20"/>
                <w:szCs w:val="20"/>
              </w:rPr>
            </w:pPr>
          </w:p>
        </w:tc>
      </w:tr>
    </w:tbl>
    <w:p w:rsidR="00FB6C3B" w:rsidRDefault="00FB6C3B" w:rsidP="00FB6C3B">
      <w:pPr>
        <w:pStyle w:val="Corpodetexto"/>
        <w:spacing w:before="0" w:beforeAutospacing="0" w:after="0" w:afterAutospacing="0" w:line="360" w:lineRule="auto"/>
        <w:ind w:right="223"/>
        <w:jc w:val="both"/>
        <w:rPr>
          <w:rFonts w:ascii="Arial" w:hAnsi="Arial" w:cs="Arial"/>
          <w:sz w:val="20"/>
          <w:szCs w:val="20"/>
        </w:rPr>
      </w:pPr>
    </w:p>
    <w:p w:rsidR="004247C2" w:rsidRPr="005A4730" w:rsidRDefault="004247C2" w:rsidP="004247C2">
      <w:pPr>
        <w:spacing w:before="120" w:after="120" w:line="276" w:lineRule="auto"/>
        <w:jc w:val="both"/>
        <w:rPr>
          <w:rFonts w:ascii="Arial" w:eastAsia="Arial" w:hAnsi="Arial" w:cs="Arial"/>
          <w:sz w:val="20"/>
          <w:szCs w:val="20"/>
        </w:rPr>
      </w:pPr>
      <w:r w:rsidRPr="005A4730">
        <w:rPr>
          <w:rFonts w:ascii="Arial" w:eastAsia="Arial" w:hAnsi="Arial" w:cs="Arial"/>
          <w:sz w:val="20"/>
          <w:szCs w:val="20"/>
        </w:rPr>
        <w:t>3. ÓRGÃO(S) GERENCIADOR E PARTICIPANTES (s)</w:t>
      </w:r>
    </w:p>
    <w:p w:rsidR="004247C2" w:rsidRPr="005A4730" w:rsidRDefault="004247C2" w:rsidP="004247C2">
      <w:pPr>
        <w:spacing w:before="120" w:after="120" w:line="276" w:lineRule="auto"/>
        <w:ind w:left="1240" w:hanging="440"/>
        <w:jc w:val="both"/>
        <w:rPr>
          <w:rFonts w:ascii="Arial" w:eastAsia="Arial" w:hAnsi="Arial" w:cs="Arial"/>
          <w:i/>
          <w:sz w:val="20"/>
          <w:szCs w:val="20"/>
        </w:rPr>
      </w:pPr>
      <w:r w:rsidRPr="005A4730">
        <w:rPr>
          <w:rFonts w:ascii="Arial" w:eastAsia="Arial" w:hAnsi="Arial" w:cs="Arial"/>
          <w:sz w:val="20"/>
          <w:szCs w:val="20"/>
        </w:rPr>
        <w:t xml:space="preserve">3.1.   </w:t>
      </w:r>
      <w:r w:rsidRPr="005A4730">
        <w:rPr>
          <w:rFonts w:ascii="Arial" w:eastAsia="Arial" w:hAnsi="Arial" w:cs="Arial"/>
          <w:i/>
          <w:sz w:val="20"/>
          <w:szCs w:val="20"/>
        </w:rPr>
        <w:t xml:space="preserve">O órgão gerenciador será </w:t>
      </w:r>
      <w:proofErr w:type="gramStart"/>
      <w:r w:rsidRPr="005A4730">
        <w:rPr>
          <w:rFonts w:ascii="Arial" w:eastAsia="Arial" w:hAnsi="Arial" w:cs="Arial"/>
          <w:i/>
          <w:sz w:val="20"/>
          <w:szCs w:val="20"/>
        </w:rPr>
        <w:t>o ...</w:t>
      </w:r>
      <w:proofErr w:type="gramEnd"/>
      <w:r w:rsidRPr="005A4730">
        <w:rPr>
          <w:rFonts w:ascii="Arial" w:eastAsia="Arial" w:hAnsi="Arial" w:cs="Arial"/>
          <w:i/>
          <w:sz w:val="20"/>
          <w:szCs w:val="20"/>
        </w:rPr>
        <w:t>...(nome do órgão)....</w:t>
      </w:r>
    </w:p>
    <w:p w:rsidR="004247C2" w:rsidRPr="005A4730" w:rsidRDefault="004247C2" w:rsidP="004247C2">
      <w:pPr>
        <w:spacing w:before="120" w:after="120" w:line="276" w:lineRule="auto"/>
        <w:ind w:left="1240" w:hanging="440"/>
        <w:jc w:val="both"/>
        <w:rPr>
          <w:rFonts w:ascii="Arial" w:eastAsia="Arial" w:hAnsi="Arial" w:cs="Arial"/>
          <w:i/>
          <w:sz w:val="20"/>
          <w:szCs w:val="20"/>
        </w:rPr>
      </w:pPr>
      <w:r w:rsidRPr="005A4730">
        <w:rPr>
          <w:rFonts w:ascii="Arial" w:eastAsia="Arial" w:hAnsi="Arial" w:cs="Arial"/>
          <w:i/>
          <w:sz w:val="20"/>
          <w:szCs w:val="20"/>
        </w:rPr>
        <w:t>3.2.</w:t>
      </w:r>
      <w:r w:rsidRPr="005A4730">
        <w:rPr>
          <w:rFonts w:ascii="Arial" w:eastAsia="Arial" w:hAnsi="Arial" w:cs="Arial"/>
          <w:sz w:val="20"/>
          <w:szCs w:val="20"/>
        </w:rPr>
        <w:t xml:space="preserve">A IRP 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/2023 não foi divulgada, conforme previsão do §1º, Art. 4º do Decreto 7.892/2013</w:t>
      </w:r>
      <w:r w:rsidRPr="005A4730">
        <w:rPr>
          <w:rFonts w:ascii="Arial" w:eastAsia="Arial" w:hAnsi="Arial" w:cs="Arial"/>
          <w:i/>
          <w:sz w:val="20"/>
          <w:szCs w:val="20"/>
        </w:rPr>
        <w:t>.</w:t>
      </w:r>
    </w:p>
    <w:p w:rsidR="004247C2" w:rsidRPr="005A4730" w:rsidRDefault="004247C2" w:rsidP="004247C2">
      <w:pPr>
        <w:spacing w:before="240" w:after="240" w:line="312" w:lineRule="auto"/>
        <w:jc w:val="both"/>
        <w:rPr>
          <w:rFonts w:ascii="Arial" w:eastAsia="Arial" w:hAnsi="Arial" w:cs="Arial"/>
          <w:i/>
          <w:sz w:val="20"/>
          <w:szCs w:val="20"/>
        </w:rPr>
      </w:pPr>
      <w:r w:rsidRPr="005A4730">
        <w:rPr>
          <w:rFonts w:ascii="Arial" w:eastAsia="Arial" w:hAnsi="Arial" w:cs="Arial"/>
          <w:i/>
          <w:sz w:val="20"/>
          <w:szCs w:val="20"/>
        </w:rPr>
        <w:t>4.</w:t>
      </w:r>
      <w:r w:rsidRPr="005A4730">
        <w:rPr>
          <w:rFonts w:ascii="Arial" w:eastAsia="Arial" w:hAnsi="Arial" w:cs="Arial"/>
          <w:sz w:val="20"/>
          <w:szCs w:val="20"/>
        </w:rPr>
        <w:t xml:space="preserve">     DA ADESÃO À ATA DE REGISTRO DE PREÇOS</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Não será admitida a adesão à ata de registro de preços decorrente desta </w:t>
      </w:r>
      <w:proofErr w:type="gramStart"/>
      <w:r w:rsidRPr="005A4730">
        <w:rPr>
          <w:rFonts w:ascii="Arial" w:eastAsia="Arial" w:hAnsi="Arial" w:cs="Arial"/>
          <w:sz w:val="20"/>
          <w:szCs w:val="20"/>
        </w:rPr>
        <w:t>licitação.</w:t>
      </w:r>
      <w:proofErr w:type="gramEnd"/>
      <w:r w:rsidRPr="005A4730">
        <w:rPr>
          <w:rFonts w:ascii="Arial" w:eastAsia="Arial" w:hAnsi="Arial" w:cs="Arial"/>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4247C2" w:rsidRPr="005A4730" w:rsidRDefault="004247C2" w:rsidP="004247C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 xml:space="preserve"> 5. </w:t>
      </w:r>
      <w:r w:rsidRPr="005A4730">
        <w:rPr>
          <w:rFonts w:ascii="Arial" w:eastAsia="Arial" w:hAnsi="Arial" w:cs="Arial"/>
          <w:sz w:val="20"/>
          <w:szCs w:val="20"/>
        </w:rPr>
        <w:tab/>
        <w:t>VALIDADE DA ATA</w:t>
      </w:r>
    </w:p>
    <w:p w:rsidR="004247C2" w:rsidRPr="00C60AA3" w:rsidRDefault="004247C2" w:rsidP="004247C2">
      <w:pPr>
        <w:spacing w:before="120" w:after="120" w:line="276" w:lineRule="auto"/>
        <w:ind w:left="420"/>
        <w:jc w:val="both"/>
        <w:rPr>
          <w:rFonts w:ascii="Arial" w:eastAsia="Arial" w:hAnsi="Arial" w:cs="Arial"/>
          <w:sz w:val="20"/>
          <w:szCs w:val="20"/>
        </w:rPr>
      </w:pPr>
      <w:r w:rsidRPr="00C60AA3">
        <w:rPr>
          <w:rFonts w:ascii="Arial" w:eastAsia="Arial" w:hAnsi="Arial" w:cs="Arial"/>
          <w:sz w:val="20"/>
          <w:szCs w:val="20"/>
        </w:rPr>
        <w:t xml:space="preserve">A validade da Ata de Registro de Preços será de </w:t>
      </w:r>
      <w:proofErr w:type="gramStart"/>
      <w:r w:rsidRPr="00C60AA3">
        <w:rPr>
          <w:rFonts w:ascii="Arial" w:eastAsia="Arial" w:hAnsi="Arial" w:cs="Arial"/>
          <w:sz w:val="20"/>
          <w:szCs w:val="20"/>
        </w:rPr>
        <w:t>1</w:t>
      </w:r>
      <w:proofErr w:type="gramEnd"/>
      <w:r w:rsidRPr="00C60AA3">
        <w:rPr>
          <w:rFonts w:ascii="Arial" w:eastAsia="Arial" w:hAnsi="Arial" w:cs="Arial"/>
          <w:sz w:val="20"/>
          <w:szCs w:val="20"/>
        </w:rPr>
        <w:t xml:space="preserve"> (um) ano e poderá ser prorrogado, por igual período, desde que comprovado o preço vantajoso pelo órgão gerenciador.</w:t>
      </w:r>
    </w:p>
    <w:p w:rsidR="004247C2" w:rsidRPr="005A4730" w:rsidRDefault="004247C2" w:rsidP="004247C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6.     REVISÃO E CANCELAMENTO</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6.1.             O órgão gerenciador realizará pesquisa de mercado periodicamente, em intervalos não superiores a 180 (cento e oitenta) dias, a fim de verificar a vantajosidade dos preços registrados nesta Ata.</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5A4730">
        <w:rPr>
          <w:rFonts w:ascii="Arial" w:eastAsia="Arial" w:hAnsi="Arial" w:cs="Arial"/>
          <w:sz w:val="20"/>
          <w:szCs w:val="20"/>
        </w:rPr>
        <w:t>fornecedor(</w:t>
      </w:r>
      <w:proofErr w:type="gramEnd"/>
      <w:r w:rsidRPr="005A4730">
        <w:rPr>
          <w:rFonts w:ascii="Arial" w:eastAsia="Arial" w:hAnsi="Arial" w:cs="Arial"/>
          <w:sz w:val="20"/>
          <w:szCs w:val="20"/>
        </w:rPr>
        <w:t>es).</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6.3.               Quando o preço registrado se tornar superior ao preço praticado no mercado por motivo superveniente, a Administração convocará o(s) </w:t>
      </w:r>
      <w:proofErr w:type="gramStart"/>
      <w:r w:rsidRPr="005A4730">
        <w:rPr>
          <w:rFonts w:ascii="Arial" w:eastAsia="Arial" w:hAnsi="Arial" w:cs="Arial"/>
          <w:sz w:val="20"/>
          <w:szCs w:val="20"/>
        </w:rPr>
        <w:t>fornecedor(</w:t>
      </w:r>
      <w:proofErr w:type="gramEnd"/>
      <w:r w:rsidRPr="005A4730">
        <w:rPr>
          <w:rFonts w:ascii="Arial" w:eastAsia="Arial" w:hAnsi="Arial" w:cs="Arial"/>
          <w:sz w:val="20"/>
          <w:szCs w:val="20"/>
        </w:rPr>
        <w:t>es) para negociar(em) a redução dos preços aos valores praticados pelo mercado.</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6.4.               O fornecedor que não aceitar reduzir seu preço ao valor praticado pelo mercado será liberado do compromisso assumido, sem aplicação de penalidade.</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lastRenderedPageBreak/>
        <w:t>6.5.               Quando o preço de mercado se tornar superior aos preços registrados e o fornecedor não puder cumprir o compromisso, o órgão gerenciador poderá:</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6.5.1.     Liberar o fornecedor do compromisso assumido, caso a comunicação ocorra antes do pedido de fornecimento, e sem aplicação da penalidade se confirmada a veracidade dos motivos e comprovantes apresentados; e</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6.5.2.    Convocar os demais fornecedores para assegurar igual oportunidade de negociação.</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6.6.               Não havendo êxito nas negociações, o órgão gerenciador deverá proceder à revogação desta ata de registro de preços, adotando as medidas cabíveis para obtenção da contratação mais vantajosa.</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6.7.               O registro do fornecedor será cancelado quando:</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6.7.1.           Descumprir as condições da ata de registro de preços;</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6.7.2.        Não retirar a nota de empenho ou instrumento equivalente no prazo estabelecido pela Administração, sem justificativa aceitável;</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6.7.3.       Não aceitar reduzir o seu preço registrado, na hipótese deste se tornar superior àqueles praticados no mercado; ou</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6.7.4.      Sofrer sanção administrativa cujo efeito torne-o proibido de celebrar contrato administrativo, alcançando o órgão gerenciador e órgão(s) participante(s).</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6.8.               O cancelamento de registros nas hipóteses previstas nos itens 6.7.1, 6.7.2 e 6.7.4 será formalizado por despacho do órgão gerenciador, assegurado o contraditório e a ampla defesa.</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6.9.               O cancelamento do registro de preços poderá ocorrer por fato superveniente, decorrente de caso fortuito ou força maior, que prejudique o cumprimento da ata, devidamente comprovados e justificados:</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6.9.1.           Por razão de interesse público; ou</w:t>
      </w:r>
    </w:p>
    <w:p w:rsidR="004247C2" w:rsidRPr="005A4730" w:rsidRDefault="004247C2" w:rsidP="004247C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 xml:space="preserve">6.9.2.           A pedido do fornecedor. </w:t>
      </w:r>
    </w:p>
    <w:p w:rsidR="004247C2" w:rsidRPr="005A4730" w:rsidRDefault="004247C2" w:rsidP="004247C2">
      <w:pPr>
        <w:spacing w:before="240" w:after="240" w:line="312" w:lineRule="auto"/>
        <w:ind w:left="720" w:hanging="360"/>
        <w:jc w:val="both"/>
        <w:rPr>
          <w:rFonts w:ascii="Arial" w:eastAsia="Arial" w:hAnsi="Arial" w:cs="Arial"/>
          <w:sz w:val="20"/>
          <w:szCs w:val="20"/>
        </w:rPr>
      </w:pPr>
      <w:r w:rsidRPr="005A4730">
        <w:rPr>
          <w:rFonts w:ascii="Arial" w:eastAsia="Arial" w:hAnsi="Arial" w:cs="Arial"/>
          <w:sz w:val="20"/>
          <w:szCs w:val="20"/>
        </w:rPr>
        <w:t xml:space="preserve">7. </w:t>
      </w:r>
      <w:r w:rsidRPr="005A4730">
        <w:rPr>
          <w:rFonts w:ascii="Arial" w:eastAsia="Arial" w:hAnsi="Arial" w:cs="Arial"/>
          <w:sz w:val="20"/>
          <w:szCs w:val="20"/>
        </w:rPr>
        <w:tab/>
        <w:t>DAS PENALIDADES</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7.1.               O descumprimento da Ata de Registro de Preços ensejará aplicação das penalidades estabelecidas no Edital.</w:t>
      </w:r>
    </w:p>
    <w:p w:rsidR="004247C2" w:rsidRPr="005A4730" w:rsidRDefault="004247C2" w:rsidP="004247C2">
      <w:pPr>
        <w:spacing w:before="120" w:after="120" w:line="276" w:lineRule="auto"/>
        <w:ind w:left="2000" w:hanging="500"/>
        <w:jc w:val="both"/>
        <w:rPr>
          <w:rFonts w:ascii="Arial" w:eastAsia="Arial" w:hAnsi="Arial" w:cs="Arial"/>
          <w:sz w:val="20"/>
          <w:szCs w:val="20"/>
        </w:rPr>
      </w:pPr>
      <w:r w:rsidRPr="005A4730">
        <w:rPr>
          <w:rFonts w:ascii="Arial" w:eastAsia="Arial" w:hAnsi="Arial" w:cs="Arial"/>
          <w:sz w:val="20"/>
          <w:szCs w:val="20"/>
        </w:rPr>
        <w:t>7.1.1. As sanções do item acima também se aplicam aos integrantes do cadastro de reserva, em pregão para registro de preços que, convocados, não honrarem o compromisso assumido injustificadamente, nos termos do art. 49, §1º do Decreto nº 10.024/19.</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7.2.               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4247C2" w:rsidRPr="005A4730" w:rsidRDefault="004247C2" w:rsidP="004247C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8.     CONDIÇÕES GERAIS</w:t>
      </w:r>
    </w:p>
    <w:p w:rsidR="004247C2" w:rsidRPr="005A4730"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lastRenderedPageBreak/>
        <w:t xml:space="preserve">8.1.               As condições gerais do fornecimento, tais como os prazos para entrega e recebimento do objeto, </w:t>
      </w:r>
      <w:r w:rsidR="00A41CD0">
        <w:rPr>
          <w:rFonts w:ascii="Arial" w:eastAsia="Arial" w:hAnsi="Arial" w:cs="Arial"/>
          <w:sz w:val="20"/>
          <w:szCs w:val="20"/>
        </w:rPr>
        <w:t xml:space="preserve">os pagamentos, </w:t>
      </w:r>
      <w:r w:rsidRPr="005A4730">
        <w:rPr>
          <w:rFonts w:ascii="Arial" w:eastAsia="Arial" w:hAnsi="Arial" w:cs="Arial"/>
          <w:sz w:val="20"/>
          <w:szCs w:val="20"/>
        </w:rPr>
        <w:t>as obrigações da Administração e do fornecedor registrado, penalidades e demais condições do ajuste, encontram-se definidos no Termo de Referência, anexo ao Edital.</w:t>
      </w:r>
    </w:p>
    <w:p w:rsidR="004247C2" w:rsidRPr="002601FE" w:rsidRDefault="004247C2" w:rsidP="004247C2">
      <w:pPr>
        <w:spacing w:before="120" w:after="120" w:line="276" w:lineRule="auto"/>
        <w:ind w:left="420"/>
        <w:jc w:val="both"/>
        <w:rPr>
          <w:rFonts w:ascii="Arial" w:eastAsia="Arial" w:hAnsi="Arial" w:cs="Arial"/>
          <w:sz w:val="20"/>
          <w:szCs w:val="20"/>
        </w:rPr>
      </w:pPr>
      <w:r w:rsidRPr="005A4730">
        <w:rPr>
          <w:rFonts w:ascii="Arial" w:eastAsia="Arial" w:hAnsi="Arial" w:cs="Arial"/>
          <w:i/>
          <w:sz w:val="20"/>
          <w:szCs w:val="20"/>
        </w:rPr>
        <w:t>8.2</w:t>
      </w:r>
      <w:r w:rsidRPr="002601FE">
        <w:rPr>
          <w:rFonts w:ascii="Arial" w:eastAsia="Arial" w:hAnsi="Arial" w:cs="Arial"/>
          <w:sz w:val="20"/>
          <w:szCs w:val="20"/>
        </w:rPr>
        <w:t xml:space="preserve">.      </w:t>
      </w:r>
      <w:r w:rsidR="00B320D8">
        <w:rPr>
          <w:rFonts w:ascii="Arial" w:eastAsia="Arial" w:hAnsi="Arial" w:cs="Arial"/>
          <w:sz w:val="20"/>
          <w:szCs w:val="20"/>
        </w:rPr>
        <w:t xml:space="preserve"> </w:t>
      </w:r>
      <w:r w:rsidRPr="002601FE">
        <w:rPr>
          <w:rFonts w:ascii="Arial" w:eastAsia="Arial" w:hAnsi="Arial" w:cs="Arial"/>
          <w:sz w:val="20"/>
          <w:szCs w:val="20"/>
        </w:rPr>
        <w:t xml:space="preserve">  No caso de adjudicação por </w:t>
      </w:r>
      <w:r w:rsidRPr="003D6326">
        <w:rPr>
          <w:rFonts w:ascii="Arial" w:eastAsia="Arial" w:hAnsi="Arial" w:cs="Arial"/>
          <w:sz w:val="20"/>
          <w:szCs w:val="20"/>
        </w:rPr>
        <w:t>preço global</w:t>
      </w:r>
      <w:r w:rsidRPr="002601FE">
        <w:rPr>
          <w:rFonts w:ascii="Arial" w:eastAsia="Arial" w:hAnsi="Arial" w:cs="Arial"/>
          <w:sz w:val="20"/>
          <w:szCs w:val="20"/>
        </w:rPr>
        <w:t xml:space="preserve"> de grupo de itens, só será admitida a contratação dos itens nas seguintes hipóteses.</w:t>
      </w:r>
    </w:p>
    <w:p w:rsidR="00B320D8" w:rsidRDefault="004247C2" w:rsidP="00B320D8">
      <w:pPr>
        <w:spacing w:before="120" w:after="120" w:line="276" w:lineRule="auto"/>
        <w:ind w:left="1720" w:hanging="500"/>
        <w:jc w:val="both"/>
        <w:rPr>
          <w:rFonts w:ascii="Arial" w:eastAsia="Arial" w:hAnsi="Arial" w:cs="Arial"/>
          <w:sz w:val="20"/>
          <w:szCs w:val="20"/>
        </w:rPr>
      </w:pPr>
      <w:r w:rsidRPr="002601FE">
        <w:rPr>
          <w:rFonts w:ascii="Arial" w:eastAsia="Arial" w:hAnsi="Arial" w:cs="Arial"/>
          <w:sz w:val="20"/>
          <w:szCs w:val="20"/>
        </w:rPr>
        <w:t>8.2.2. Contratação de item isolado para o qual o preço unitário adjudicado ao vencedor seja o menor preço válido ofertado para o mesmo item na fase de lances.</w:t>
      </w:r>
    </w:p>
    <w:p w:rsidR="00B320D8" w:rsidRPr="002601FE" w:rsidRDefault="00B320D8" w:rsidP="00B320D8">
      <w:pPr>
        <w:spacing w:before="120" w:after="120" w:line="276" w:lineRule="auto"/>
        <w:ind w:left="426"/>
        <w:jc w:val="both"/>
        <w:rPr>
          <w:rFonts w:ascii="Arial" w:eastAsia="Arial" w:hAnsi="Arial" w:cs="Arial"/>
          <w:sz w:val="20"/>
          <w:szCs w:val="20"/>
        </w:rPr>
      </w:pPr>
      <w:r>
        <w:rPr>
          <w:rFonts w:ascii="Arial" w:hAnsi="Arial" w:cs="Arial"/>
          <w:sz w:val="20"/>
          <w:szCs w:val="20"/>
        </w:rPr>
        <w:t>8.3.</w:t>
      </w:r>
      <w:r>
        <w:rPr>
          <w:rFonts w:ascii="Arial" w:hAnsi="Arial" w:cs="Arial"/>
          <w:sz w:val="20"/>
          <w:szCs w:val="20"/>
        </w:rPr>
        <w:tab/>
        <w:t>No que se refere à retenção do imposto de renda na fonte, o município de Florianópolis aplicará o disposto no Decreto municipal n.23.946/2022 e na Instrução Normativa n. 002/SMF/2022, de 05/05/2023 que regulamentam a matéria em função da Decisão do Supremo Tribunal Federal no Recurso Extraordinário nº 1.293.453/RS, Tema 1130, com repercussão geral</w:t>
      </w:r>
    </w:p>
    <w:p w:rsidR="004247C2" w:rsidRPr="005A4730" w:rsidRDefault="004247C2" w:rsidP="004247C2">
      <w:pPr>
        <w:spacing w:before="240" w:after="240" w:line="312" w:lineRule="auto"/>
        <w:ind w:right="-20"/>
        <w:jc w:val="both"/>
        <w:rPr>
          <w:rFonts w:ascii="Arial" w:eastAsia="Arial" w:hAnsi="Arial" w:cs="Arial"/>
          <w:i/>
          <w:sz w:val="20"/>
          <w:szCs w:val="20"/>
        </w:rPr>
      </w:pPr>
      <w:r w:rsidRPr="005A4730">
        <w:rPr>
          <w:rFonts w:ascii="Arial" w:eastAsia="Arial" w:hAnsi="Arial" w:cs="Arial"/>
          <w:sz w:val="20"/>
          <w:szCs w:val="20"/>
        </w:rPr>
        <w:t xml:space="preserve">Para firmeza e validade do pactuado, a presente Ata foi lavrada </w:t>
      </w:r>
      <w:proofErr w:type="gramStart"/>
      <w:r w:rsidRPr="005A4730">
        <w:rPr>
          <w:rFonts w:ascii="Arial" w:eastAsia="Arial" w:hAnsi="Arial" w:cs="Arial"/>
          <w:sz w:val="20"/>
          <w:szCs w:val="20"/>
        </w:rPr>
        <w:t>em ...</w:t>
      </w:r>
      <w:proofErr w:type="gramEnd"/>
      <w:r w:rsidRPr="005A4730">
        <w:rPr>
          <w:rFonts w:ascii="Arial" w:eastAsia="Arial" w:hAnsi="Arial" w:cs="Arial"/>
          <w:sz w:val="20"/>
          <w:szCs w:val="20"/>
        </w:rPr>
        <w:t xml:space="preserve">. (....) vias de igual teor, que, depois de lida e achada em ordem, serão assinadas pelas partes </w:t>
      </w:r>
      <w:r w:rsidRPr="005A4730">
        <w:rPr>
          <w:rFonts w:ascii="Arial" w:eastAsia="Arial" w:hAnsi="Arial" w:cs="Arial"/>
          <w:i/>
          <w:sz w:val="20"/>
          <w:szCs w:val="20"/>
        </w:rPr>
        <w:t xml:space="preserve">e encaminhada cópia </w:t>
      </w:r>
      <w:r>
        <w:rPr>
          <w:rFonts w:ascii="Arial" w:eastAsia="Arial" w:hAnsi="Arial" w:cs="Arial"/>
          <w:i/>
          <w:sz w:val="20"/>
          <w:szCs w:val="20"/>
        </w:rPr>
        <w:t>aos interessados.</w:t>
      </w:r>
    </w:p>
    <w:p w:rsidR="004247C2" w:rsidRPr="005A4730" w:rsidRDefault="004247C2" w:rsidP="004247C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Local e data</w:t>
      </w:r>
    </w:p>
    <w:p w:rsidR="004247C2" w:rsidRPr="005A4730" w:rsidRDefault="004247C2" w:rsidP="004247C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Assinaturas</w:t>
      </w:r>
    </w:p>
    <w:p w:rsidR="004247C2" w:rsidRPr="005A4730" w:rsidRDefault="004247C2" w:rsidP="004247C2">
      <w:pPr>
        <w:spacing w:before="240" w:after="240" w:line="312" w:lineRule="auto"/>
        <w:ind w:right="-20"/>
        <w:jc w:val="both"/>
        <w:rPr>
          <w:rFonts w:ascii="Arial" w:eastAsia="Arial" w:hAnsi="Arial" w:cs="Arial"/>
          <w:sz w:val="20"/>
          <w:szCs w:val="20"/>
        </w:rPr>
      </w:pPr>
    </w:p>
    <w:p w:rsidR="004247C2" w:rsidRPr="005A4730" w:rsidRDefault="004247C2" w:rsidP="004247C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Representante legal do órgão gerenciador e representante(s) </w:t>
      </w:r>
      <w:proofErr w:type="gramStart"/>
      <w:r w:rsidRPr="005A4730">
        <w:rPr>
          <w:rFonts w:ascii="Arial" w:eastAsia="Arial" w:hAnsi="Arial" w:cs="Arial"/>
          <w:sz w:val="20"/>
          <w:szCs w:val="20"/>
        </w:rPr>
        <w:t>legal(</w:t>
      </w:r>
      <w:proofErr w:type="gramEnd"/>
      <w:r w:rsidRPr="005A4730">
        <w:rPr>
          <w:rFonts w:ascii="Arial" w:eastAsia="Arial" w:hAnsi="Arial" w:cs="Arial"/>
          <w:sz w:val="20"/>
          <w:szCs w:val="20"/>
        </w:rPr>
        <w:t>is) do(s) fornecedor(</w:t>
      </w:r>
      <w:proofErr w:type="spellStart"/>
      <w:r w:rsidRPr="005A4730">
        <w:rPr>
          <w:rFonts w:ascii="Arial" w:eastAsia="Arial" w:hAnsi="Arial" w:cs="Arial"/>
          <w:sz w:val="20"/>
          <w:szCs w:val="20"/>
        </w:rPr>
        <w:t>es</w:t>
      </w:r>
      <w:proofErr w:type="spellEnd"/>
      <w:r w:rsidRPr="005A4730">
        <w:rPr>
          <w:rFonts w:ascii="Arial" w:eastAsia="Arial" w:hAnsi="Arial" w:cs="Arial"/>
          <w:sz w:val="20"/>
          <w:szCs w:val="20"/>
        </w:rPr>
        <w:t>) registrado(s)</w:t>
      </w:r>
    </w:p>
    <w:p w:rsidR="0088329B" w:rsidRPr="002520BC" w:rsidRDefault="0088329B" w:rsidP="009323A5">
      <w:pPr>
        <w:spacing w:before="288" w:after="288" w:line="312" w:lineRule="auto"/>
        <w:jc w:val="center"/>
        <w:rPr>
          <w:rFonts w:ascii="Arial" w:eastAsia="Arial" w:hAnsi="Arial" w:cs="Arial"/>
          <w:color w:val="000000"/>
          <w:sz w:val="20"/>
          <w:szCs w:val="20"/>
        </w:rPr>
      </w:pPr>
    </w:p>
    <w:sectPr w:rsidR="0088329B" w:rsidRPr="002520BC" w:rsidSect="007F1FD8">
      <w:headerReference w:type="default" r:id="rId69"/>
      <w:footerReference w:type="default" r:id="rId70"/>
      <w:headerReference w:type="first" r:id="rId71"/>
      <w:pgSz w:w="11906" w:h="16838"/>
      <w:pgMar w:top="1418" w:right="1134" w:bottom="1418" w:left="1134" w:header="709"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912" w:rsidRDefault="006A2912" w:rsidP="007F1FD8">
      <w:r>
        <w:separator/>
      </w:r>
    </w:p>
  </w:endnote>
  <w:endnote w:type="continuationSeparator" w:id="1">
    <w:p w:rsidR="006A2912" w:rsidRDefault="006A2912" w:rsidP="007F1F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912" w:rsidRDefault="006A2912" w:rsidP="00FC1A93">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REGISTRO DE PREÇOS Nº 236/SMLCP/SULIC/20</w:t>
    </w:r>
    <w:r>
      <w:rPr>
        <w:rFonts w:ascii="Arial" w:eastAsia="Arial" w:hAnsi="Arial" w:cs="Arial"/>
        <w:sz w:val="20"/>
        <w:szCs w:val="20"/>
      </w:rPr>
      <w:t>23</w:t>
    </w:r>
  </w:p>
  <w:p w:rsidR="006A2912" w:rsidRDefault="006A291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912" w:rsidRDefault="006A2912" w:rsidP="007F1FD8">
      <w:r>
        <w:separator/>
      </w:r>
    </w:p>
  </w:footnote>
  <w:footnote w:type="continuationSeparator" w:id="1">
    <w:p w:rsidR="006A2912" w:rsidRDefault="006A2912"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912" w:rsidRDefault="006A2912" w:rsidP="00C87925">
    <w:pPr>
      <w:pBdr>
        <w:top w:val="nil"/>
        <w:left w:val="nil"/>
        <w:bottom w:val="nil"/>
        <w:right w:val="nil"/>
        <w:between w:val="nil"/>
      </w:pBdr>
      <w:tabs>
        <w:tab w:val="center" w:pos="4252"/>
        <w:tab w:val="right" w:pos="8504"/>
      </w:tabs>
      <w:rPr>
        <w:rFonts w:cs="Ecofont_Spranq_eco_Sans"/>
        <w:color w:val="000000"/>
      </w:rPr>
    </w:pPr>
    <w:r w:rsidRPr="00C87925">
      <w:rPr>
        <w:rFonts w:cs="Ecofont_Spranq_eco_Sans"/>
        <w:noProof/>
        <w:color w:val="000000"/>
      </w:rPr>
      <w:drawing>
        <wp:inline distT="0" distB="0" distL="0" distR="0">
          <wp:extent cx="2228571" cy="619048"/>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p w:rsidR="006A2912" w:rsidRDefault="006A2912">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912" w:rsidRDefault="006A2912">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14EF"/>
    <w:multiLevelType w:val="multilevel"/>
    <w:tmpl w:val="9236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56E31"/>
    <w:multiLevelType w:val="multilevel"/>
    <w:tmpl w:val="582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87670"/>
    <w:multiLevelType w:val="multilevel"/>
    <w:tmpl w:val="0E56463E"/>
    <w:lvl w:ilvl="0">
      <w:start w:val="1"/>
      <w:numFmt w:val="lowerLetter"/>
      <w:lvlText w:val="%1)"/>
      <w:lvlJc w:val="left"/>
      <w:pPr>
        <w:ind w:left="292" w:hanging="288"/>
      </w:pPr>
      <w:rPr>
        <w:rFonts w:ascii="Arial MT" w:eastAsia="Arial MT" w:hAnsi="Arial MT" w:cs="Arial MT"/>
        <w:sz w:val="24"/>
        <w:szCs w:val="24"/>
      </w:rPr>
    </w:lvl>
    <w:lvl w:ilvl="1">
      <w:numFmt w:val="bullet"/>
      <w:lvlText w:val="•"/>
      <w:lvlJc w:val="left"/>
      <w:pPr>
        <w:ind w:left="1314" w:hanging="288"/>
      </w:pPr>
    </w:lvl>
    <w:lvl w:ilvl="2">
      <w:numFmt w:val="bullet"/>
      <w:lvlText w:val="•"/>
      <w:lvlJc w:val="left"/>
      <w:pPr>
        <w:ind w:left="2329" w:hanging="288"/>
      </w:pPr>
    </w:lvl>
    <w:lvl w:ilvl="3">
      <w:numFmt w:val="bullet"/>
      <w:lvlText w:val="•"/>
      <w:lvlJc w:val="left"/>
      <w:pPr>
        <w:ind w:left="3343" w:hanging="288"/>
      </w:pPr>
    </w:lvl>
    <w:lvl w:ilvl="4">
      <w:numFmt w:val="bullet"/>
      <w:lvlText w:val="•"/>
      <w:lvlJc w:val="left"/>
      <w:pPr>
        <w:ind w:left="4358" w:hanging="288"/>
      </w:pPr>
    </w:lvl>
    <w:lvl w:ilvl="5">
      <w:numFmt w:val="bullet"/>
      <w:lvlText w:val="•"/>
      <w:lvlJc w:val="left"/>
      <w:pPr>
        <w:ind w:left="5373" w:hanging="288"/>
      </w:pPr>
    </w:lvl>
    <w:lvl w:ilvl="6">
      <w:numFmt w:val="bullet"/>
      <w:lvlText w:val="•"/>
      <w:lvlJc w:val="left"/>
      <w:pPr>
        <w:ind w:left="6387" w:hanging="287"/>
      </w:pPr>
    </w:lvl>
    <w:lvl w:ilvl="7">
      <w:numFmt w:val="bullet"/>
      <w:lvlText w:val="•"/>
      <w:lvlJc w:val="left"/>
      <w:pPr>
        <w:ind w:left="7402" w:hanging="287"/>
      </w:pPr>
    </w:lvl>
    <w:lvl w:ilvl="8">
      <w:numFmt w:val="bullet"/>
      <w:lvlText w:val="•"/>
      <w:lvlJc w:val="left"/>
      <w:pPr>
        <w:ind w:left="8417" w:hanging="287"/>
      </w:pPr>
    </w:lvl>
  </w:abstractNum>
  <w:abstractNum w:abstractNumId="3">
    <w:nsid w:val="14DA2139"/>
    <w:multiLevelType w:val="multilevel"/>
    <w:tmpl w:val="9FD099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AA3120C"/>
    <w:multiLevelType w:val="multilevel"/>
    <w:tmpl w:val="FF5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D00835"/>
    <w:multiLevelType w:val="multilevel"/>
    <w:tmpl w:val="2132DA84"/>
    <w:lvl w:ilvl="0">
      <w:start w:val="1"/>
      <w:numFmt w:val="lowerLetter"/>
      <w:lvlText w:val="%1)"/>
      <w:lvlJc w:val="left"/>
      <w:pPr>
        <w:ind w:left="292" w:hanging="314"/>
      </w:pPr>
      <w:rPr>
        <w:rFonts w:ascii="Arial MT" w:eastAsia="Arial MT" w:hAnsi="Arial MT" w:cs="Arial MT"/>
        <w:sz w:val="24"/>
        <w:szCs w:val="24"/>
      </w:rPr>
    </w:lvl>
    <w:lvl w:ilvl="1">
      <w:numFmt w:val="bullet"/>
      <w:lvlText w:val="•"/>
      <w:lvlJc w:val="left"/>
      <w:pPr>
        <w:ind w:left="1314" w:hanging="314"/>
      </w:pPr>
    </w:lvl>
    <w:lvl w:ilvl="2">
      <w:numFmt w:val="bullet"/>
      <w:lvlText w:val="•"/>
      <w:lvlJc w:val="left"/>
      <w:pPr>
        <w:ind w:left="2329" w:hanging="314"/>
      </w:pPr>
    </w:lvl>
    <w:lvl w:ilvl="3">
      <w:numFmt w:val="bullet"/>
      <w:lvlText w:val="•"/>
      <w:lvlJc w:val="left"/>
      <w:pPr>
        <w:ind w:left="3343" w:hanging="313"/>
      </w:pPr>
    </w:lvl>
    <w:lvl w:ilvl="4">
      <w:numFmt w:val="bullet"/>
      <w:lvlText w:val="•"/>
      <w:lvlJc w:val="left"/>
      <w:pPr>
        <w:ind w:left="4358" w:hanging="313"/>
      </w:pPr>
    </w:lvl>
    <w:lvl w:ilvl="5">
      <w:numFmt w:val="bullet"/>
      <w:lvlText w:val="•"/>
      <w:lvlJc w:val="left"/>
      <w:pPr>
        <w:ind w:left="5373" w:hanging="314"/>
      </w:pPr>
    </w:lvl>
    <w:lvl w:ilvl="6">
      <w:numFmt w:val="bullet"/>
      <w:lvlText w:val="•"/>
      <w:lvlJc w:val="left"/>
      <w:pPr>
        <w:ind w:left="6387" w:hanging="313"/>
      </w:pPr>
    </w:lvl>
    <w:lvl w:ilvl="7">
      <w:numFmt w:val="bullet"/>
      <w:lvlText w:val="•"/>
      <w:lvlJc w:val="left"/>
      <w:pPr>
        <w:ind w:left="7402" w:hanging="313"/>
      </w:pPr>
    </w:lvl>
    <w:lvl w:ilvl="8">
      <w:numFmt w:val="bullet"/>
      <w:lvlText w:val="•"/>
      <w:lvlJc w:val="left"/>
      <w:pPr>
        <w:ind w:left="8417" w:hanging="313"/>
      </w:pPr>
    </w:lvl>
  </w:abstractNum>
  <w:abstractNum w:abstractNumId="6">
    <w:nsid w:val="202B4DF2"/>
    <w:multiLevelType w:val="multilevel"/>
    <w:tmpl w:val="4B567374"/>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b/>
      </w:rPr>
    </w:lvl>
    <w:lvl w:ilvl="2">
      <w:start w:val="16"/>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D54345"/>
    <w:multiLevelType w:val="multilevel"/>
    <w:tmpl w:val="D02E3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897621"/>
    <w:multiLevelType w:val="multilevel"/>
    <w:tmpl w:val="4A144DA8"/>
    <w:lvl w:ilvl="0">
      <w:start w:val="1"/>
      <w:numFmt w:val="lowerLetter"/>
      <w:lvlText w:val="%1)"/>
      <w:lvlJc w:val="left"/>
      <w:pPr>
        <w:ind w:left="571" w:hanging="281"/>
      </w:pPr>
      <w:rPr>
        <w:rFonts w:ascii="Arial MT" w:eastAsia="Arial MT" w:hAnsi="Arial MT" w:cs="Arial MT"/>
        <w:sz w:val="24"/>
        <w:szCs w:val="24"/>
      </w:rPr>
    </w:lvl>
    <w:lvl w:ilvl="1">
      <w:numFmt w:val="bullet"/>
      <w:lvlText w:val="•"/>
      <w:lvlJc w:val="left"/>
      <w:pPr>
        <w:ind w:left="1566" w:hanging="281"/>
      </w:pPr>
    </w:lvl>
    <w:lvl w:ilvl="2">
      <w:numFmt w:val="bullet"/>
      <w:lvlText w:val="•"/>
      <w:lvlJc w:val="left"/>
      <w:pPr>
        <w:ind w:left="2553" w:hanging="281"/>
      </w:pPr>
    </w:lvl>
    <w:lvl w:ilvl="3">
      <w:numFmt w:val="bullet"/>
      <w:lvlText w:val="•"/>
      <w:lvlJc w:val="left"/>
      <w:pPr>
        <w:ind w:left="3539" w:hanging="281"/>
      </w:pPr>
    </w:lvl>
    <w:lvl w:ilvl="4">
      <w:numFmt w:val="bullet"/>
      <w:lvlText w:val="•"/>
      <w:lvlJc w:val="left"/>
      <w:pPr>
        <w:ind w:left="4526" w:hanging="281"/>
      </w:pPr>
    </w:lvl>
    <w:lvl w:ilvl="5">
      <w:numFmt w:val="bullet"/>
      <w:lvlText w:val="•"/>
      <w:lvlJc w:val="left"/>
      <w:pPr>
        <w:ind w:left="5513" w:hanging="281"/>
      </w:pPr>
    </w:lvl>
    <w:lvl w:ilvl="6">
      <w:numFmt w:val="bullet"/>
      <w:lvlText w:val="•"/>
      <w:lvlJc w:val="left"/>
      <w:pPr>
        <w:ind w:left="6499" w:hanging="281"/>
      </w:pPr>
    </w:lvl>
    <w:lvl w:ilvl="7">
      <w:numFmt w:val="bullet"/>
      <w:lvlText w:val="•"/>
      <w:lvlJc w:val="left"/>
      <w:pPr>
        <w:ind w:left="7486" w:hanging="281"/>
      </w:pPr>
    </w:lvl>
    <w:lvl w:ilvl="8">
      <w:numFmt w:val="bullet"/>
      <w:lvlText w:val="•"/>
      <w:lvlJc w:val="left"/>
      <w:pPr>
        <w:ind w:left="8473" w:hanging="281"/>
      </w:pPr>
    </w:lvl>
  </w:abstractNum>
  <w:abstractNum w:abstractNumId="9">
    <w:nsid w:val="29991FC2"/>
    <w:multiLevelType w:val="multilevel"/>
    <w:tmpl w:val="1E90C426"/>
    <w:lvl w:ilvl="0">
      <w:start w:val="1"/>
      <w:numFmt w:val="upperRoman"/>
      <w:lvlText w:val="%1"/>
      <w:lvlJc w:val="left"/>
      <w:pPr>
        <w:ind w:left="292" w:hanging="137"/>
      </w:pPr>
      <w:rPr>
        <w:rFonts w:ascii="Arial MT" w:eastAsia="Arial MT" w:hAnsi="Arial MT" w:cs="Arial MT"/>
        <w:sz w:val="24"/>
        <w:szCs w:val="24"/>
      </w:rPr>
    </w:lvl>
    <w:lvl w:ilvl="1">
      <w:numFmt w:val="bullet"/>
      <w:lvlText w:val="•"/>
      <w:lvlJc w:val="left"/>
      <w:pPr>
        <w:ind w:left="1314" w:hanging="137"/>
      </w:pPr>
    </w:lvl>
    <w:lvl w:ilvl="2">
      <w:numFmt w:val="bullet"/>
      <w:lvlText w:val="•"/>
      <w:lvlJc w:val="left"/>
      <w:pPr>
        <w:ind w:left="2329" w:hanging="137"/>
      </w:pPr>
    </w:lvl>
    <w:lvl w:ilvl="3">
      <w:numFmt w:val="bullet"/>
      <w:lvlText w:val="•"/>
      <w:lvlJc w:val="left"/>
      <w:pPr>
        <w:ind w:left="3343" w:hanging="137"/>
      </w:pPr>
    </w:lvl>
    <w:lvl w:ilvl="4">
      <w:numFmt w:val="bullet"/>
      <w:lvlText w:val="•"/>
      <w:lvlJc w:val="left"/>
      <w:pPr>
        <w:ind w:left="4358" w:hanging="137"/>
      </w:pPr>
    </w:lvl>
    <w:lvl w:ilvl="5">
      <w:numFmt w:val="bullet"/>
      <w:lvlText w:val="•"/>
      <w:lvlJc w:val="left"/>
      <w:pPr>
        <w:ind w:left="5373" w:hanging="137"/>
      </w:pPr>
    </w:lvl>
    <w:lvl w:ilvl="6">
      <w:numFmt w:val="bullet"/>
      <w:lvlText w:val="•"/>
      <w:lvlJc w:val="left"/>
      <w:pPr>
        <w:ind w:left="6387" w:hanging="137"/>
      </w:pPr>
    </w:lvl>
    <w:lvl w:ilvl="7">
      <w:numFmt w:val="bullet"/>
      <w:lvlText w:val="•"/>
      <w:lvlJc w:val="left"/>
      <w:pPr>
        <w:ind w:left="7402" w:hanging="137"/>
      </w:pPr>
    </w:lvl>
    <w:lvl w:ilvl="8">
      <w:numFmt w:val="bullet"/>
      <w:lvlText w:val="•"/>
      <w:lvlJc w:val="left"/>
      <w:pPr>
        <w:ind w:left="8417" w:hanging="137"/>
      </w:pPr>
    </w:lvl>
  </w:abstractNum>
  <w:abstractNum w:abstractNumId="10">
    <w:nsid w:val="2A6057AF"/>
    <w:multiLevelType w:val="multilevel"/>
    <w:tmpl w:val="5F52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BD30A2"/>
    <w:multiLevelType w:val="multilevel"/>
    <w:tmpl w:val="FCF26DEE"/>
    <w:lvl w:ilvl="0">
      <w:start w:val="1"/>
      <w:numFmt w:val="lowerLetter"/>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2">
    <w:nsid w:val="35913235"/>
    <w:multiLevelType w:val="multilevel"/>
    <w:tmpl w:val="8DD23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8303B63"/>
    <w:multiLevelType w:val="multilevel"/>
    <w:tmpl w:val="9C5017E4"/>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CA4609"/>
    <w:multiLevelType w:val="multilevel"/>
    <w:tmpl w:val="FFF642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3AA8793F"/>
    <w:multiLevelType w:val="multilevel"/>
    <w:tmpl w:val="E7A8A0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43426CD3"/>
    <w:multiLevelType w:val="multilevel"/>
    <w:tmpl w:val="454CDF06"/>
    <w:lvl w:ilvl="0">
      <w:start w:val="1"/>
      <w:numFmt w:val="lowerLetter"/>
      <w:lvlText w:val="%1)"/>
      <w:lvlJc w:val="left"/>
      <w:pPr>
        <w:ind w:left="292" w:hanging="723"/>
      </w:pPr>
      <w:rPr>
        <w:rFonts w:ascii="Arial MT" w:eastAsia="Arial MT" w:hAnsi="Arial MT" w:cs="Arial MT"/>
        <w:sz w:val="24"/>
        <w:szCs w:val="24"/>
      </w:rPr>
    </w:lvl>
    <w:lvl w:ilvl="1">
      <w:numFmt w:val="bullet"/>
      <w:lvlText w:val="•"/>
      <w:lvlJc w:val="left"/>
      <w:pPr>
        <w:ind w:left="1314" w:hanging="722"/>
      </w:pPr>
    </w:lvl>
    <w:lvl w:ilvl="2">
      <w:numFmt w:val="bullet"/>
      <w:lvlText w:val="•"/>
      <w:lvlJc w:val="left"/>
      <w:pPr>
        <w:ind w:left="2329" w:hanging="722"/>
      </w:pPr>
    </w:lvl>
    <w:lvl w:ilvl="3">
      <w:numFmt w:val="bullet"/>
      <w:lvlText w:val="•"/>
      <w:lvlJc w:val="left"/>
      <w:pPr>
        <w:ind w:left="3343" w:hanging="723"/>
      </w:pPr>
    </w:lvl>
    <w:lvl w:ilvl="4">
      <w:numFmt w:val="bullet"/>
      <w:lvlText w:val="•"/>
      <w:lvlJc w:val="left"/>
      <w:pPr>
        <w:ind w:left="4358" w:hanging="723"/>
      </w:pPr>
    </w:lvl>
    <w:lvl w:ilvl="5">
      <w:numFmt w:val="bullet"/>
      <w:lvlText w:val="•"/>
      <w:lvlJc w:val="left"/>
      <w:pPr>
        <w:ind w:left="5373" w:hanging="723"/>
      </w:pPr>
    </w:lvl>
    <w:lvl w:ilvl="6">
      <w:numFmt w:val="bullet"/>
      <w:lvlText w:val="•"/>
      <w:lvlJc w:val="left"/>
      <w:pPr>
        <w:ind w:left="6387" w:hanging="722"/>
      </w:pPr>
    </w:lvl>
    <w:lvl w:ilvl="7">
      <w:numFmt w:val="bullet"/>
      <w:lvlText w:val="•"/>
      <w:lvlJc w:val="left"/>
      <w:pPr>
        <w:ind w:left="7402" w:hanging="722"/>
      </w:pPr>
    </w:lvl>
    <w:lvl w:ilvl="8">
      <w:numFmt w:val="bullet"/>
      <w:lvlText w:val="•"/>
      <w:lvlJc w:val="left"/>
      <w:pPr>
        <w:ind w:left="8417" w:hanging="722"/>
      </w:pPr>
    </w:lvl>
  </w:abstractNum>
  <w:abstractNum w:abstractNumId="17">
    <w:nsid w:val="466C5E35"/>
    <w:multiLevelType w:val="multilevel"/>
    <w:tmpl w:val="8230FD24"/>
    <w:lvl w:ilvl="0">
      <w:start w:val="1"/>
      <w:numFmt w:val="bullet"/>
      <w:lvlText w:val=""/>
      <w:lvlJc w:val="left"/>
      <w:pPr>
        <w:tabs>
          <w:tab w:val="num" w:pos="720"/>
        </w:tabs>
        <w:ind w:left="720" w:hanging="360"/>
      </w:pPr>
      <w:rPr>
        <w:rFonts w:ascii="Symbol" w:hAnsi="Symbol" w:hint="default"/>
        <w:sz w:val="20"/>
      </w:rPr>
    </w:lvl>
    <w:lvl w:ilvl="1">
      <w:start w:val="14"/>
      <w:numFmt w:val="decimal"/>
      <w:lvlText w:val="%2"/>
      <w:lvlJc w:val="left"/>
      <w:pPr>
        <w:ind w:left="928"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D03E34"/>
    <w:multiLevelType w:val="multilevel"/>
    <w:tmpl w:val="3836D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875047A"/>
    <w:multiLevelType w:val="multilevel"/>
    <w:tmpl w:val="F022FFF2"/>
    <w:lvl w:ilvl="0">
      <w:start w:val="1"/>
      <w:numFmt w:val="lowerLetter"/>
      <w:lvlText w:val="%1)"/>
      <w:lvlJc w:val="left"/>
      <w:pPr>
        <w:ind w:left="292" w:hanging="723"/>
      </w:pPr>
      <w:rPr>
        <w:rFonts w:ascii="Arial MT" w:eastAsia="Arial MT" w:hAnsi="Arial MT" w:cs="Arial MT"/>
        <w:sz w:val="24"/>
        <w:szCs w:val="24"/>
      </w:rPr>
    </w:lvl>
    <w:lvl w:ilvl="1">
      <w:numFmt w:val="bullet"/>
      <w:lvlText w:val="•"/>
      <w:lvlJc w:val="left"/>
      <w:pPr>
        <w:ind w:left="1314" w:hanging="722"/>
      </w:pPr>
    </w:lvl>
    <w:lvl w:ilvl="2">
      <w:numFmt w:val="bullet"/>
      <w:lvlText w:val="•"/>
      <w:lvlJc w:val="left"/>
      <w:pPr>
        <w:ind w:left="2329" w:hanging="722"/>
      </w:pPr>
    </w:lvl>
    <w:lvl w:ilvl="3">
      <w:numFmt w:val="bullet"/>
      <w:lvlText w:val="•"/>
      <w:lvlJc w:val="left"/>
      <w:pPr>
        <w:ind w:left="3343" w:hanging="723"/>
      </w:pPr>
    </w:lvl>
    <w:lvl w:ilvl="4">
      <w:numFmt w:val="bullet"/>
      <w:lvlText w:val="•"/>
      <w:lvlJc w:val="left"/>
      <w:pPr>
        <w:ind w:left="4358" w:hanging="723"/>
      </w:pPr>
    </w:lvl>
    <w:lvl w:ilvl="5">
      <w:numFmt w:val="bullet"/>
      <w:lvlText w:val="•"/>
      <w:lvlJc w:val="left"/>
      <w:pPr>
        <w:ind w:left="5373" w:hanging="723"/>
      </w:pPr>
    </w:lvl>
    <w:lvl w:ilvl="6">
      <w:numFmt w:val="bullet"/>
      <w:lvlText w:val="•"/>
      <w:lvlJc w:val="left"/>
      <w:pPr>
        <w:ind w:left="6387" w:hanging="722"/>
      </w:pPr>
    </w:lvl>
    <w:lvl w:ilvl="7">
      <w:numFmt w:val="bullet"/>
      <w:lvlText w:val="•"/>
      <w:lvlJc w:val="left"/>
      <w:pPr>
        <w:ind w:left="7402" w:hanging="722"/>
      </w:pPr>
    </w:lvl>
    <w:lvl w:ilvl="8">
      <w:numFmt w:val="bullet"/>
      <w:lvlText w:val="•"/>
      <w:lvlJc w:val="left"/>
      <w:pPr>
        <w:ind w:left="8417" w:hanging="722"/>
      </w:pPr>
    </w:lvl>
  </w:abstractNum>
  <w:abstractNum w:abstractNumId="20">
    <w:nsid w:val="48C20FC1"/>
    <w:multiLevelType w:val="multilevel"/>
    <w:tmpl w:val="2708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270D01"/>
    <w:multiLevelType w:val="multilevel"/>
    <w:tmpl w:val="FCB8B4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4D516C1E"/>
    <w:multiLevelType w:val="multilevel"/>
    <w:tmpl w:val="F2F4F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4EB70988"/>
    <w:multiLevelType w:val="multilevel"/>
    <w:tmpl w:val="AEEE6426"/>
    <w:lvl w:ilvl="0">
      <w:start w:val="1"/>
      <w:numFmt w:val="lowerLetter"/>
      <w:lvlText w:val="%1)"/>
      <w:lvlJc w:val="left"/>
      <w:pPr>
        <w:ind w:left="571" w:hanging="281"/>
      </w:pPr>
      <w:rPr>
        <w:rFonts w:ascii="Arial MT" w:eastAsia="Arial MT" w:hAnsi="Arial MT" w:cs="Arial MT"/>
        <w:sz w:val="24"/>
        <w:szCs w:val="24"/>
        <w:u w:val="single"/>
      </w:rPr>
    </w:lvl>
    <w:lvl w:ilvl="1">
      <w:start w:val="1"/>
      <w:numFmt w:val="decimal"/>
      <w:lvlText w:val="%1.%2)"/>
      <w:lvlJc w:val="left"/>
      <w:pPr>
        <w:ind w:left="292" w:hanging="528"/>
      </w:pPr>
      <w:rPr>
        <w:rFonts w:ascii="Arial MT" w:eastAsia="Arial MT" w:hAnsi="Arial MT" w:cs="Arial MT"/>
        <w:sz w:val="24"/>
        <w:szCs w:val="24"/>
      </w:rPr>
    </w:lvl>
    <w:lvl w:ilvl="2">
      <w:numFmt w:val="bullet"/>
      <w:lvlText w:val="•"/>
      <w:lvlJc w:val="left"/>
      <w:pPr>
        <w:ind w:left="1676" w:hanging="528"/>
      </w:pPr>
    </w:lvl>
    <w:lvl w:ilvl="3">
      <w:numFmt w:val="bullet"/>
      <w:lvlText w:val="•"/>
      <w:lvlJc w:val="left"/>
      <w:pPr>
        <w:ind w:left="2772" w:hanging="528"/>
      </w:pPr>
    </w:lvl>
    <w:lvl w:ilvl="4">
      <w:numFmt w:val="bullet"/>
      <w:lvlText w:val="•"/>
      <w:lvlJc w:val="left"/>
      <w:pPr>
        <w:ind w:left="3868" w:hanging="528"/>
      </w:pPr>
    </w:lvl>
    <w:lvl w:ilvl="5">
      <w:numFmt w:val="bullet"/>
      <w:lvlText w:val="•"/>
      <w:lvlJc w:val="left"/>
      <w:pPr>
        <w:ind w:left="4965" w:hanging="528"/>
      </w:pPr>
    </w:lvl>
    <w:lvl w:ilvl="6">
      <w:numFmt w:val="bullet"/>
      <w:lvlText w:val="•"/>
      <w:lvlJc w:val="left"/>
      <w:pPr>
        <w:ind w:left="6061" w:hanging="527"/>
      </w:pPr>
    </w:lvl>
    <w:lvl w:ilvl="7">
      <w:numFmt w:val="bullet"/>
      <w:lvlText w:val="•"/>
      <w:lvlJc w:val="left"/>
      <w:pPr>
        <w:ind w:left="7157" w:hanging="527"/>
      </w:pPr>
    </w:lvl>
    <w:lvl w:ilvl="8">
      <w:numFmt w:val="bullet"/>
      <w:lvlText w:val="•"/>
      <w:lvlJc w:val="left"/>
      <w:pPr>
        <w:ind w:left="8253" w:hanging="528"/>
      </w:pPr>
    </w:lvl>
  </w:abstractNum>
  <w:abstractNum w:abstractNumId="24">
    <w:nsid w:val="5321532D"/>
    <w:multiLevelType w:val="multilevel"/>
    <w:tmpl w:val="65CA4DA6"/>
    <w:lvl w:ilvl="0">
      <w:start w:val="1"/>
      <w:numFmt w:val="lowerLetter"/>
      <w:lvlText w:val="%1)"/>
      <w:lvlJc w:val="left"/>
      <w:pPr>
        <w:ind w:left="292" w:hanging="723"/>
      </w:pPr>
      <w:rPr>
        <w:rFonts w:ascii="Arial MT" w:eastAsia="Arial MT" w:hAnsi="Arial MT" w:cs="Arial MT"/>
        <w:sz w:val="24"/>
        <w:szCs w:val="24"/>
      </w:rPr>
    </w:lvl>
    <w:lvl w:ilvl="1">
      <w:numFmt w:val="bullet"/>
      <w:lvlText w:val="•"/>
      <w:lvlJc w:val="left"/>
      <w:pPr>
        <w:ind w:left="1314" w:hanging="722"/>
      </w:pPr>
    </w:lvl>
    <w:lvl w:ilvl="2">
      <w:numFmt w:val="bullet"/>
      <w:lvlText w:val="•"/>
      <w:lvlJc w:val="left"/>
      <w:pPr>
        <w:ind w:left="2329" w:hanging="722"/>
      </w:pPr>
    </w:lvl>
    <w:lvl w:ilvl="3">
      <w:numFmt w:val="bullet"/>
      <w:lvlText w:val="•"/>
      <w:lvlJc w:val="left"/>
      <w:pPr>
        <w:ind w:left="3343" w:hanging="723"/>
      </w:pPr>
    </w:lvl>
    <w:lvl w:ilvl="4">
      <w:numFmt w:val="bullet"/>
      <w:lvlText w:val="•"/>
      <w:lvlJc w:val="left"/>
      <w:pPr>
        <w:ind w:left="4358" w:hanging="723"/>
      </w:pPr>
    </w:lvl>
    <w:lvl w:ilvl="5">
      <w:numFmt w:val="bullet"/>
      <w:lvlText w:val="•"/>
      <w:lvlJc w:val="left"/>
      <w:pPr>
        <w:ind w:left="5373" w:hanging="723"/>
      </w:pPr>
    </w:lvl>
    <w:lvl w:ilvl="6">
      <w:numFmt w:val="bullet"/>
      <w:lvlText w:val="•"/>
      <w:lvlJc w:val="left"/>
      <w:pPr>
        <w:ind w:left="6387" w:hanging="722"/>
      </w:pPr>
    </w:lvl>
    <w:lvl w:ilvl="7">
      <w:numFmt w:val="bullet"/>
      <w:lvlText w:val="•"/>
      <w:lvlJc w:val="left"/>
      <w:pPr>
        <w:ind w:left="7402" w:hanging="722"/>
      </w:pPr>
    </w:lvl>
    <w:lvl w:ilvl="8">
      <w:numFmt w:val="bullet"/>
      <w:lvlText w:val="•"/>
      <w:lvlJc w:val="left"/>
      <w:pPr>
        <w:ind w:left="8417" w:hanging="722"/>
      </w:pPr>
    </w:lvl>
  </w:abstractNum>
  <w:abstractNum w:abstractNumId="25">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C21587"/>
    <w:multiLevelType w:val="multilevel"/>
    <w:tmpl w:val="3B1AD7EE"/>
    <w:lvl w:ilvl="0">
      <w:start w:val="10"/>
      <w:numFmt w:val="decimal"/>
      <w:lvlText w:val="%1."/>
      <w:lvlJc w:val="left"/>
      <w:pPr>
        <w:ind w:left="1429" w:hanging="360"/>
      </w:pPr>
      <w:rPr>
        <w:rFonts w:ascii="Arial" w:eastAsia="Arial" w:hAnsi="Arial" w:cs="Arial"/>
        <w:b/>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27">
    <w:nsid w:val="5E53529C"/>
    <w:multiLevelType w:val="multilevel"/>
    <w:tmpl w:val="D50A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7A4D81"/>
    <w:multiLevelType w:val="multilevel"/>
    <w:tmpl w:val="302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B26722"/>
    <w:multiLevelType w:val="multilevel"/>
    <w:tmpl w:val="8034D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F94FCB"/>
    <w:multiLevelType w:val="multilevel"/>
    <w:tmpl w:val="3C5AB5E8"/>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661A0D"/>
    <w:multiLevelType w:val="multilevel"/>
    <w:tmpl w:val="1DBAB30A"/>
    <w:lvl w:ilvl="0">
      <w:start w:val="1"/>
      <w:numFmt w:val="decimal"/>
      <w:lvlText w:val="%1."/>
      <w:lvlJc w:val="left"/>
      <w:pPr>
        <w:ind w:left="1429"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2">
    <w:nsid w:val="6EFA36CD"/>
    <w:multiLevelType w:val="multilevel"/>
    <w:tmpl w:val="1C322118"/>
    <w:lvl w:ilvl="0">
      <w:start w:val="1"/>
      <w:numFmt w:val="lowerLetter"/>
      <w:lvlText w:val="%1)"/>
      <w:lvlJc w:val="left"/>
      <w:pPr>
        <w:ind w:left="292" w:hanging="324"/>
      </w:pPr>
      <w:rPr>
        <w:rFonts w:ascii="Arial MT" w:eastAsia="Arial MT" w:hAnsi="Arial MT" w:cs="Arial MT"/>
        <w:sz w:val="24"/>
        <w:szCs w:val="24"/>
      </w:rPr>
    </w:lvl>
    <w:lvl w:ilvl="1">
      <w:numFmt w:val="bullet"/>
      <w:lvlText w:val="•"/>
      <w:lvlJc w:val="left"/>
      <w:pPr>
        <w:ind w:left="1314" w:hanging="324"/>
      </w:pPr>
    </w:lvl>
    <w:lvl w:ilvl="2">
      <w:numFmt w:val="bullet"/>
      <w:lvlText w:val="•"/>
      <w:lvlJc w:val="left"/>
      <w:pPr>
        <w:ind w:left="2329" w:hanging="324"/>
      </w:pPr>
    </w:lvl>
    <w:lvl w:ilvl="3">
      <w:numFmt w:val="bullet"/>
      <w:lvlText w:val="•"/>
      <w:lvlJc w:val="left"/>
      <w:pPr>
        <w:ind w:left="3343" w:hanging="323"/>
      </w:pPr>
    </w:lvl>
    <w:lvl w:ilvl="4">
      <w:numFmt w:val="bullet"/>
      <w:lvlText w:val="•"/>
      <w:lvlJc w:val="left"/>
      <w:pPr>
        <w:ind w:left="4358" w:hanging="323"/>
      </w:pPr>
    </w:lvl>
    <w:lvl w:ilvl="5">
      <w:numFmt w:val="bullet"/>
      <w:lvlText w:val="•"/>
      <w:lvlJc w:val="left"/>
      <w:pPr>
        <w:ind w:left="5373" w:hanging="324"/>
      </w:pPr>
    </w:lvl>
    <w:lvl w:ilvl="6">
      <w:numFmt w:val="bullet"/>
      <w:lvlText w:val="•"/>
      <w:lvlJc w:val="left"/>
      <w:pPr>
        <w:ind w:left="6387" w:hanging="323"/>
      </w:pPr>
    </w:lvl>
    <w:lvl w:ilvl="7">
      <w:numFmt w:val="bullet"/>
      <w:lvlText w:val="•"/>
      <w:lvlJc w:val="left"/>
      <w:pPr>
        <w:ind w:left="7402" w:hanging="323"/>
      </w:pPr>
    </w:lvl>
    <w:lvl w:ilvl="8">
      <w:numFmt w:val="bullet"/>
      <w:lvlText w:val="•"/>
      <w:lvlJc w:val="left"/>
      <w:pPr>
        <w:ind w:left="8417" w:hanging="323"/>
      </w:pPr>
    </w:lvl>
  </w:abstractNum>
  <w:abstractNum w:abstractNumId="33">
    <w:nsid w:val="6F611E01"/>
    <w:multiLevelType w:val="multilevel"/>
    <w:tmpl w:val="9224D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77C635BE"/>
    <w:multiLevelType w:val="multilevel"/>
    <w:tmpl w:val="C0840F9C"/>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8580FF8"/>
    <w:multiLevelType w:val="multilevel"/>
    <w:tmpl w:val="B5D68718"/>
    <w:lvl w:ilvl="0">
      <w:start w:val="1"/>
      <w:numFmt w:val="lowerLetter"/>
      <w:lvlText w:val="%1)"/>
      <w:lvlJc w:val="left"/>
      <w:pPr>
        <w:ind w:left="855" w:hanging="49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nsid w:val="7D1D1530"/>
    <w:multiLevelType w:val="multilevel"/>
    <w:tmpl w:val="297A70D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34"/>
  </w:num>
  <w:num w:numId="2">
    <w:abstractNumId w:val="2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5"/>
  </w:num>
  <w:num w:numId="11">
    <w:abstractNumId w:val="14"/>
  </w:num>
  <w:num w:numId="12">
    <w:abstractNumId w:val="26"/>
  </w:num>
  <w:num w:numId="13">
    <w:abstractNumId w:val="11"/>
  </w:num>
  <w:num w:numId="14">
    <w:abstractNumId w:val="31"/>
  </w:num>
  <w:num w:numId="15">
    <w:abstractNumId w:val="1"/>
  </w:num>
  <w:num w:numId="16">
    <w:abstractNumId w:val="20"/>
  </w:num>
  <w:num w:numId="17">
    <w:abstractNumId w:val="10"/>
  </w:num>
  <w:num w:numId="18">
    <w:abstractNumId w:val="4"/>
  </w:num>
  <w:num w:numId="19">
    <w:abstractNumId w:val="13"/>
  </w:num>
  <w:num w:numId="20">
    <w:abstractNumId w:val="7"/>
  </w:num>
  <w:num w:numId="21">
    <w:abstractNumId w:val="30"/>
  </w:num>
  <w:num w:numId="22">
    <w:abstractNumId w:val="27"/>
  </w:num>
  <w:num w:numId="23">
    <w:abstractNumId w:val="28"/>
  </w:num>
  <w:num w:numId="24">
    <w:abstractNumId w:val="17"/>
  </w:num>
  <w:num w:numId="25">
    <w:abstractNumId w:val="0"/>
  </w:num>
  <w:num w:numId="26">
    <w:abstractNumId w:val="6"/>
  </w:num>
  <w:num w:numId="27">
    <w:abstractNumId w:val="29"/>
  </w:num>
  <w:num w:numId="28">
    <w:abstractNumId w:val="21"/>
  </w:num>
  <w:num w:numId="29">
    <w:abstractNumId w:val="32"/>
  </w:num>
  <w:num w:numId="30">
    <w:abstractNumId w:val="2"/>
  </w:num>
  <w:num w:numId="31">
    <w:abstractNumId w:val="8"/>
  </w:num>
  <w:num w:numId="32">
    <w:abstractNumId w:val="19"/>
  </w:num>
  <w:num w:numId="33">
    <w:abstractNumId w:val="18"/>
  </w:num>
  <w:num w:numId="34">
    <w:abstractNumId w:val="16"/>
  </w:num>
  <w:num w:numId="35">
    <w:abstractNumId w:val="24"/>
  </w:num>
  <w:num w:numId="36">
    <w:abstractNumId w:val="5"/>
  </w:num>
  <w:num w:numId="37">
    <w:abstractNumId w:val="23"/>
  </w:num>
  <w:num w:numId="38">
    <w:abstractNumId w:val="22"/>
  </w:num>
  <w:num w:numId="39">
    <w:abstractNumId w:val="9"/>
  </w:num>
  <w:num w:numId="40">
    <w:abstractNumId w:val="12"/>
  </w:num>
  <w:num w:numId="41">
    <w:abstractNumId w:val="36"/>
  </w:num>
  <w:num w:numId="42">
    <w:abstractNumId w:val="33"/>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7F1FD8"/>
    <w:rsid w:val="00043A72"/>
    <w:rsid w:val="00062E08"/>
    <w:rsid w:val="000840B1"/>
    <w:rsid w:val="00084233"/>
    <w:rsid w:val="000B4CCB"/>
    <w:rsid w:val="000D2773"/>
    <w:rsid w:val="000E3D40"/>
    <w:rsid w:val="00101DBC"/>
    <w:rsid w:val="00113650"/>
    <w:rsid w:val="00180104"/>
    <w:rsid w:val="001D3C5D"/>
    <w:rsid w:val="001E34FE"/>
    <w:rsid w:val="002520BC"/>
    <w:rsid w:val="0029009C"/>
    <w:rsid w:val="0029462D"/>
    <w:rsid w:val="002B3415"/>
    <w:rsid w:val="002E0298"/>
    <w:rsid w:val="00334D25"/>
    <w:rsid w:val="00386259"/>
    <w:rsid w:val="003A3A0A"/>
    <w:rsid w:val="003C3293"/>
    <w:rsid w:val="003D3E14"/>
    <w:rsid w:val="003D6326"/>
    <w:rsid w:val="003E7AF1"/>
    <w:rsid w:val="004247C2"/>
    <w:rsid w:val="004343C7"/>
    <w:rsid w:val="00451226"/>
    <w:rsid w:val="00481F3D"/>
    <w:rsid w:val="004A1C85"/>
    <w:rsid w:val="004E6F29"/>
    <w:rsid w:val="00523B81"/>
    <w:rsid w:val="00576034"/>
    <w:rsid w:val="00577396"/>
    <w:rsid w:val="005B7653"/>
    <w:rsid w:val="005C042B"/>
    <w:rsid w:val="00626367"/>
    <w:rsid w:val="00636D29"/>
    <w:rsid w:val="006834C1"/>
    <w:rsid w:val="006A2912"/>
    <w:rsid w:val="006A2EAF"/>
    <w:rsid w:val="006A4E5D"/>
    <w:rsid w:val="006C1A0F"/>
    <w:rsid w:val="006D3CB6"/>
    <w:rsid w:val="00740FB0"/>
    <w:rsid w:val="00782490"/>
    <w:rsid w:val="00790B63"/>
    <w:rsid w:val="007941A2"/>
    <w:rsid w:val="007A0FF7"/>
    <w:rsid w:val="007B45DB"/>
    <w:rsid w:val="007C3EA3"/>
    <w:rsid w:val="007D7A84"/>
    <w:rsid w:val="007F1FD8"/>
    <w:rsid w:val="00811B5F"/>
    <w:rsid w:val="0088329B"/>
    <w:rsid w:val="008933EF"/>
    <w:rsid w:val="008A21E6"/>
    <w:rsid w:val="008F0DE3"/>
    <w:rsid w:val="009323A5"/>
    <w:rsid w:val="00941263"/>
    <w:rsid w:val="0094796D"/>
    <w:rsid w:val="009544FE"/>
    <w:rsid w:val="00961F96"/>
    <w:rsid w:val="00977DF0"/>
    <w:rsid w:val="009810A5"/>
    <w:rsid w:val="00981FAE"/>
    <w:rsid w:val="00983B2A"/>
    <w:rsid w:val="009B50EF"/>
    <w:rsid w:val="00A2527F"/>
    <w:rsid w:val="00A32AC5"/>
    <w:rsid w:val="00A41CD0"/>
    <w:rsid w:val="00A71DDA"/>
    <w:rsid w:val="00AD35B3"/>
    <w:rsid w:val="00AD5CAD"/>
    <w:rsid w:val="00B12F45"/>
    <w:rsid w:val="00B2168F"/>
    <w:rsid w:val="00B27689"/>
    <w:rsid w:val="00B320D8"/>
    <w:rsid w:val="00B60D3A"/>
    <w:rsid w:val="00B91DCB"/>
    <w:rsid w:val="00C131C3"/>
    <w:rsid w:val="00C375A3"/>
    <w:rsid w:val="00C642CC"/>
    <w:rsid w:val="00C66443"/>
    <w:rsid w:val="00C87925"/>
    <w:rsid w:val="00C97A03"/>
    <w:rsid w:val="00CB4D05"/>
    <w:rsid w:val="00CB7F40"/>
    <w:rsid w:val="00CF11CE"/>
    <w:rsid w:val="00D26EED"/>
    <w:rsid w:val="00D50495"/>
    <w:rsid w:val="00D722D3"/>
    <w:rsid w:val="00DC5512"/>
    <w:rsid w:val="00E10D83"/>
    <w:rsid w:val="00E1622E"/>
    <w:rsid w:val="00E2423C"/>
    <w:rsid w:val="00E43C09"/>
    <w:rsid w:val="00E44374"/>
    <w:rsid w:val="00EC0DD8"/>
    <w:rsid w:val="00F10F8A"/>
    <w:rsid w:val="00F7119C"/>
    <w:rsid w:val="00F82E91"/>
    <w:rsid w:val="00FA0663"/>
    <w:rsid w:val="00FA5A85"/>
    <w:rsid w:val="00FB0105"/>
    <w:rsid w:val="00FB6C3B"/>
    <w:rsid w:val="00FC1A93"/>
    <w:rsid w:val="00FD297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320D8"/>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1"/>
    <w:next w:val="Normal1"/>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0">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 w:type="character" w:customStyle="1" w:styleId="apple-tab-span">
    <w:name w:val="apple-tab-span"/>
    <w:basedOn w:val="Fontepargpadro"/>
    <w:rsid w:val="00B12F45"/>
  </w:style>
  <w:style w:type="paragraph" w:customStyle="1" w:styleId="Ttulo11">
    <w:name w:val="Título 11"/>
    <w:basedOn w:val="Normal"/>
    <w:uiPriority w:val="1"/>
    <w:qFormat/>
    <w:rsid w:val="00C97A03"/>
    <w:pPr>
      <w:widowControl w:val="0"/>
      <w:spacing w:before="19"/>
      <w:ind w:left="108"/>
      <w:outlineLvl w:val="1"/>
    </w:pPr>
    <w:rPr>
      <w:rFonts w:ascii="Arial" w:eastAsia="Arial" w:hAnsi="Arial" w:cs="Arial"/>
      <w:b/>
      <w:bCs/>
      <w:lang w:val="pt-PT" w:eastAsia="en-US"/>
    </w:rPr>
  </w:style>
</w:styles>
</file>

<file path=word/webSettings.xml><?xml version="1.0" encoding="utf-8"?>
<w:webSettings xmlns:r="http://schemas.openxmlformats.org/officeDocument/2006/relationships" xmlns:w="http://schemas.openxmlformats.org/wordprocessingml/2006/main">
  <w:divs>
    <w:div w:id="129828965">
      <w:bodyDiv w:val="1"/>
      <w:marLeft w:val="0"/>
      <w:marRight w:val="0"/>
      <w:marTop w:val="0"/>
      <w:marBottom w:val="0"/>
      <w:divBdr>
        <w:top w:val="none" w:sz="0" w:space="0" w:color="auto"/>
        <w:left w:val="none" w:sz="0" w:space="0" w:color="auto"/>
        <w:bottom w:val="none" w:sz="0" w:space="0" w:color="auto"/>
        <w:right w:val="none" w:sz="0" w:space="0" w:color="auto"/>
      </w:divBdr>
    </w:div>
    <w:div w:id="178663452">
      <w:bodyDiv w:val="1"/>
      <w:marLeft w:val="0"/>
      <w:marRight w:val="0"/>
      <w:marTop w:val="0"/>
      <w:marBottom w:val="0"/>
      <w:divBdr>
        <w:top w:val="none" w:sz="0" w:space="0" w:color="auto"/>
        <w:left w:val="none" w:sz="0" w:space="0" w:color="auto"/>
        <w:bottom w:val="none" w:sz="0" w:space="0" w:color="auto"/>
        <w:right w:val="none" w:sz="0" w:space="0" w:color="auto"/>
      </w:divBdr>
    </w:div>
    <w:div w:id="230242094">
      <w:bodyDiv w:val="1"/>
      <w:marLeft w:val="0"/>
      <w:marRight w:val="0"/>
      <w:marTop w:val="0"/>
      <w:marBottom w:val="0"/>
      <w:divBdr>
        <w:top w:val="none" w:sz="0" w:space="0" w:color="auto"/>
        <w:left w:val="none" w:sz="0" w:space="0" w:color="auto"/>
        <w:bottom w:val="none" w:sz="0" w:space="0" w:color="auto"/>
        <w:right w:val="none" w:sz="0" w:space="0" w:color="auto"/>
      </w:divBdr>
    </w:div>
    <w:div w:id="255942344">
      <w:bodyDiv w:val="1"/>
      <w:marLeft w:val="0"/>
      <w:marRight w:val="0"/>
      <w:marTop w:val="0"/>
      <w:marBottom w:val="0"/>
      <w:divBdr>
        <w:top w:val="none" w:sz="0" w:space="0" w:color="auto"/>
        <w:left w:val="none" w:sz="0" w:space="0" w:color="auto"/>
        <w:bottom w:val="none" w:sz="0" w:space="0" w:color="auto"/>
        <w:right w:val="none" w:sz="0" w:space="0" w:color="auto"/>
      </w:divBdr>
    </w:div>
    <w:div w:id="279847195">
      <w:bodyDiv w:val="1"/>
      <w:marLeft w:val="0"/>
      <w:marRight w:val="0"/>
      <w:marTop w:val="0"/>
      <w:marBottom w:val="0"/>
      <w:divBdr>
        <w:top w:val="none" w:sz="0" w:space="0" w:color="auto"/>
        <w:left w:val="none" w:sz="0" w:space="0" w:color="auto"/>
        <w:bottom w:val="none" w:sz="0" w:space="0" w:color="auto"/>
        <w:right w:val="none" w:sz="0" w:space="0" w:color="auto"/>
      </w:divBdr>
    </w:div>
    <w:div w:id="489061033">
      <w:bodyDiv w:val="1"/>
      <w:marLeft w:val="0"/>
      <w:marRight w:val="0"/>
      <w:marTop w:val="0"/>
      <w:marBottom w:val="0"/>
      <w:divBdr>
        <w:top w:val="none" w:sz="0" w:space="0" w:color="auto"/>
        <w:left w:val="none" w:sz="0" w:space="0" w:color="auto"/>
        <w:bottom w:val="none" w:sz="0" w:space="0" w:color="auto"/>
        <w:right w:val="none" w:sz="0" w:space="0" w:color="auto"/>
      </w:divBdr>
    </w:div>
    <w:div w:id="609967541">
      <w:bodyDiv w:val="1"/>
      <w:marLeft w:val="0"/>
      <w:marRight w:val="0"/>
      <w:marTop w:val="0"/>
      <w:marBottom w:val="0"/>
      <w:divBdr>
        <w:top w:val="none" w:sz="0" w:space="0" w:color="auto"/>
        <w:left w:val="none" w:sz="0" w:space="0" w:color="auto"/>
        <w:bottom w:val="none" w:sz="0" w:space="0" w:color="auto"/>
        <w:right w:val="none" w:sz="0" w:space="0" w:color="auto"/>
      </w:divBdr>
    </w:div>
    <w:div w:id="619146049">
      <w:bodyDiv w:val="1"/>
      <w:marLeft w:val="0"/>
      <w:marRight w:val="0"/>
      <w:marTop w:val="0"/>
      <w:marBottom w:val="0"/>
      <w:divBdr>
        <w:top w:val="none" w:sz="0" w:space="0" w:color="auto"/>
        <w:left w:val="none" w:sz="0" w:space="0" w:color="auto"/>
        <w:bottom w:val="none" w:sz="0" w:space="0" w:color="auto"/>
        <w:right w:val="none" w:sz="0" w:space="0" w:color="auto"/>
      </w:divBdr>
    </w:div>
    <w:div w:id="620845456">
      <w:bodyDiv w:val="1"/>
      <w:marLeft w:val="0"/>
      <w:marRight w:val="0"/>
      <w:marTop w:val="0"/>
      <w:marBottom w:val="0"/>
      <w:divBdr>
        <w:top w:val="none" w:sz="0" w:space="0" w:color="auto"/>
        <w:left w:val="none" w:sz="0" w:space="0" w:color="auto"/>
        <w:bottom w:val="none" w:sz="0" w:space="0" w:color="auto"/>
        <w:right w:val="none" w:sz="0" w:space="0" w:color="auto"/>
      </w:divBdr>
    </w:div>
    <w:div w:id="624695276">
      <w:bodyDiv w:val="1"/>
      <w:marLeft w:val="0"/>
      <w:marRight w:val="0"/>
      <w:marTop w:val="0"/>
      <w:marBottom w:val="0"/>
      <w:divBdr>
        <w:top w:val="none" w:sz="0" w:space="0" w:color="auto"/>
        <w:left w:val="none" w:sz="0" w:space="0" w:color="auto"/>
        <w:bottom w:val="none" w:sz="0" w:space="0" w:color="auto"/>
        <w:right w:val="none" w:sz="0" w:space="0" w:color="auto"/>
      </w:divBdr>
    </w:div>
    <w:div w:id="759332556">
      <w:bodyDiv w:val="1"/>
      <w:marLeft w:val="0"/>
      <w:marRight w:val="0"/>
      <w:marTop w:val="0"/>
      <w:marBottom w:val="0"/>
      <w:divBdr>
        <w:top w:val="none" w:sz="0" w:space="0" w:color="auto"/>
        <w:left w:val="none" w:sz="0" w:space="0" w:color="auto"/>
        <w:bottom w:val="none" w:sz="0" w:space="0" w:color="auto"/>
        <w:right w:val="none" w:sz="0" w:space="0" w:color="auto"/>
      </w:divBdr>
    </w:div>
    <w:div w:id="929778401">
      <w:bodyDiv w:val="1"/>
      <w:marLeft w:val="0"/>
      <w:marRight w:val="0"/>
      <w:marTop w:val="0"/>
      <w:marBottom w:val="0"/>
      <w:divBdr>
        <w:top w:val="none" w:sz="0" w:space="0" w:color="auto"/>
        <w:left w:val="none" w:sz="0" w:space="0" w:color="auto"/>
        <w:bottom w:val="none" w:sz="0" w:space="0" w:color="auto"/>
        <w:right w:val="none" w:sz="0" w:space="0" w:color="auto"/>
      </w:divBdr>
    </w:div>
    <w:div w:id="1039817630">
      <w:bodyDiv w:val="1"/>
      <w:marLeft w:val="0"/>
      <w:marRight w:val="0"/>
      <w:marTop w:val="0"/>
      <w:marBottom w:val="0"/>
      <w:divBdr>
        <w:top w:val="none" w:sz="0" w:space="0" w:color="auto"/>
        <w:left w:val="none" w:sz="0" w:space="0" w:color="auto"/>
        <w:bottom w:val="none" w:sz="0" w:space="0" w:color="auto"/>
        <w:right w:val="none" w:sz="0" w:space="0" w:color="auto"/>
      </w:divBdr>
    </w:div>
    <w:div w:id="1160005132">
      <w:bodyDiv w:val="1"/>
      <w:marLeft w:val="0"/>
      <w:marRight w:val="0"/>
      <w:marTop w:val="0"/>
      <w:marBottom w:val="0"/>
      <w:divBdr>
        <w:top w:val="none" w:sz="0" w:space="0" w:color="auto"/>
        <w:left w:val="none" w:sz="0" w:space="0" w:color="auto"/>
        <w:bottom w:val="none" w:sz="0" w:space="0" w:color="auto"/>
        <w:right w:val="none" w:sz="0" w:space="0" w:color="auto"/>
      </w:divBdr>
    </w:div>
    <w:div w:id="1247693017">
      <w:bodyDiv w:val="1"/>
      <w:marLeft w:val="0"/>
      <w:marRight w:val="0"/>
      <w:marTop w:val="0"/>
      <w:marBottom w:val="0"/>
      <w:divBdr>
        <w:top w:val="none" w:sz="0" w:space="0" w:color="auto"/>
        <w:left w:val="none" w:sz="0" w:space="0" w:color="auto"/>
        <w:bottom w:val="none" w:sz="0" w:space="0" w:color="auto"/>
        <w:right w:val="none" w:sz="0" w:space="0" w:color="auto"/>
      </w:divBdr>
    </w:div>
    <w:div w:id="1281643639">
      <w:bodyDiv w:val="1"/>
      <w:marLeft w:val="0"/>
      <w:marRight w:val="0"/>
      <w:marTop w:val="0"/>
      <w:marBottom w:val="0"/>
      <w:divBdr>
        <w:top w:val="none" w:sz="0" w:space="0" w:color="auto"/>
        <w:left w:val="none" w:sz="0" w:space="0" w:color="auto"/>
        <w:bottom w:val="none" w:sz="0" w:space="0" w:color="auto"/>
        <w:right w:val="none" w:sz="0" w:space="0" w:color="auto"/>
      </w:divBdr>
    </w:div>
    <w:div w:id="1341856324">
      <w:bodyDiv w:val="1"/>
      <w:marLeft w:val="0"/>
      <w:marRight w:val="0"/>
      <w:marTop w:val="0"/>
      <w:marBottom w:val="0"/>
      <w:divBdr>
        <w:top w:val="none" w:sz="0" w:space="0" w:color="auto"/>
        <w:left w:val="none" w:sz="0" w:space="0" w:color="auto"/>
        <w:bottom w:val="none" w:sz="0" w:space="0" w:color="auto"/>
        <w:right w:val="none" w:sz="0" w:space="0" w:color="auto"/>
      </w:divBdr>
    </w:div>
    <w:div w:id="1422600845">
      <w:bodyDiv w:val="1"/>
      <w:marLeft w:val="0"/>
      <w:marRight w:val="0"/>
      <w:marTop w:val="0"/>
      <w:marBottom w:val="0"/>
      <w:divBdr>
        <w:top w:val="none" w:sz="0" w:space="0" w:color="auto"/>
        <w:left w:val="none" w:sz="0" w:space="0" w:color="auto"/>
        <w:bottom w:val="none" w:sz="0" w:space="0" w:color="auto"/>
        <w:right w:val="none" w:sz="0" w:space="0" w:color="auto"/>
      </w:divBdr>
    </w:div>
    <w:div w:id="1599098495">
      <w:bodyDiv w:val="1"/>
      <w:marLeft w:val="0"/>
      <w:marRight w:val="0"/>
      <w:marTop w:val="0"/>
      <w:marBottom w:val="0"/>
      <w:divBdr>
        <w:top w:val="none" w:sz="0" w:space="0" w:color="auto"/>
        <w:left w:val="none" w:sz="0" w:space="0" w:color="auto"/>
        <w:bottom w:val="none" w:sz="0" w:space="0" w:color="auto"/>
        <w:right w:val="none" w:sz="0" w:space="0" w:color="auto"/>
      </w:divBdr>
    </w:div>
    <w:div w:id="1674606744">
      <w:bodyDiv w:val="1"/>
      <w:marLeft w:val="0"/>
      <w:marRight w:val="0"/>
      <w:marTop w:val="0"/>
      <w:marBottom w:val="0"/>
      <w:divBdr>
        <w:top w:val="none" w:sz="0" w:space="0" w:color="auto"/>
        <w:left w:val="none" w:sz="0" w:space="0" w:color="auto"/>
        <w:bottom w:val="none" w:sz="0" w:space="0" w:color="auto"/>
        <w:right w:val="none" w:sz="0" w:space="0" w:color="auto"/>
      </w:divBdr>
    </w:div>
    <w:div w:id="1710110480">
      <w:bodyDiv w:val="1"/>
      <w:marLeft w:val="0"/>
      <w:marRight w:val="0"/>
      <w:marTop w:val="0"/>
      <w:marBottom w:val="0"/>
      <w:divBdr>
        <w:top w:val="none" w:sz="0" w:space="0" w:color="auto"/>
        <w:left w:val="none" w:sz="0" w:space="0" w:color="auto"/>
        <w:bottom w:val="none" w:sz="0" w:space="0" w:color="auto"/>
        <w:right w:val="none" w:sz="0" w:space="0" w:color="auto"/>
      </w:divBdr>
    </w:div>
    <w:div w:id="1820413394">
      <w:bodyDiv w:val="1"/>
      <w:marLeft w:val="0"/>
      <w:marRight w:val="0"/>
      <w:marTop w:val="0"/>
      <w:marBottom w:val="0"/>
      <w:divBdr>
        <w:top w:val="none" w:sz="0" w:space="0" w:color="auto"/>
        <w:left w:val="none" w:sz="0" w:space="0" w:color="auto"/>
        <w:bottom w:val="none" w:sz="0" w:space="0" w:color="auto"/>
        <w:right w:val="none" w:sz="0" w:space="0" w:color="auto"/>
      </w:divBdr>
    </w:div>
    <w:div w:id="2056736555">
      <w:bodyDiv w:val="1"/>
      <w:marLeft w:val="0"/>
      <w:marRight w:val="0"/>
      <w:marTop w:val="0"/>
      <w:marBottom w:val="0"/>
      <w:divBdr>
        <w:top w:val="none" w:sz="0" w:space="0" w:color="auto"/>
        <w:left w:val="none" w:sz="0" w:space="0" w:color="auto"/>
        <w:bottom w:val="none" w:sz="0" w:space="0" w:color="auto"/>
        <w:right w:val="none" w:sz="0" w:space="0" w:color="auto"/>
      </w:divBdr>
    </w:div>
    <w:div w:id="209886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mailto:gabsmcej@gmail.com" TargetMode="External"/><Relationship Id="rId68" Type="http://schemas.openxmlformats.org/officeDocument/2006/relationships/image" Target="media/image2.png"/><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mailto:gabsmcej@gmail.com" TargetMode="External"/><Relationship Id="rId66" Type="http://schemas.openxmlformats.org/officeDocument/2006/relationships/hyperlink" Target="mailto:renebarao.setur@pmf.sc.gov.br"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3.bcb.gov.br/CALCIDADAO/publico/exibirFormCorrecaoValores.do?method=exibirFormCorrecaoValores"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renebarao.setur@pmf.sc.gov.br" TargetMode="External"/><Relationship Id="rId65" Type="http://schemas.openxmlformats.org/officeDocument/2006/relationships/hyperlink" Target="mailto:renebarao.setur@pmf.sc.gov.br"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mailto:renebarao.setur@pmf.sc.gov.br" TargetMode="Externa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renebarao.setur@pmf.sc.gov.br" TargetMode="External"/><Relationship Id="rId67" Type="http://schemas.openxmlformats.org/officeDocument/2006/relationships/hyperlink" Target="https://www3.bcb.gov.br/CALCIDADAO/publico/exibirFormCorrecaoValores.do?method=exibirFormCorrecaoValores"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image" Target="media/image1.png"/><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3109B80-D7FD-4BC1-BF5D-5F485624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25382</Words>
  <Characters>137063</Characters>
  <Application>Microsoft Office Word</Application>
  <DocSecurity>0</DocSecurity>
  <Lines>1142</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383384</cp:lastModifiedBy>
  <cp:revision>4</cp:revision>
  <cp:lastPrinted>2023-06-23T15:16:00Z</cp:lastPrinted>
  <dcterms:created xsi:type="dcterms:W3CDTF">2023-07-13T19:26:00Z</dcterms:created>
  <dcterms:modified xsi:type="dcterms:W3CDTF">2023-07-13T19:33:00Z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